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F2E" w:rsidRDefault="00C97F2E"/>
    <w:p w:rsidR="00C97F2E" w:rsidRDefault="00C97F2E" w:rsidP="00C97F2E">
      <w:pPr>
        <w:jc w:val="center"/>
        <w:rPr>
          <w:b/>
          <w:sz w:val="72"/>
          <w:szCs w:val="72"/>
        </w:rPr>
      </w:pPr>
    </w:p>
    <w:p w:rsidR="0048713A" w:rsidRDefault="00C97F2E" w:rsidP="00C97F2E">
      <w:pPr>
        <w:jc w:val="center"/>
        <w:rPr>
          <w:b/>
          <w:sz w:val="72"/>
          <w:szCs w:val="72"/>
        </w:rPr>
      </w:pPr>
      <w:r w:rsidRPr="00C97F2E">
        <w:rPr>
          <w:b/>
          <w:sz w:val="72"/>
          <w:szCs w:val="72"/>
        </w:rPr>
        <w:t>OPERAČNÍ PROGRAM TECHNOLOGIE A APLIKACE PRO KONKURENCESCHOPNOST</w:t>
      </w:r>
    </w:p>
    <w:p w:rsidR="00461326" w:rsidRPr="00C97F2E" w:rsidRDefault="00461326" w:rsidP="00C97F2E">
      <w:pPr>
        <w:jc w:val="center"/>
        <w:rPr>
          <w:b/>
          <w:sz w:val="72"/>
          <w:szCs w:val="72"/>
        </w:rPr>
      </w:pPr>
      <w:r>
        <w:rPr>
          <w:b/>
          <w:sz w:val="72"/>
          <w:szCs w:val="72"/>
        </w:rPr>
        <w:t>(OP TAK)</w:t>
      </w:r>
    </w:p>
    <w:p w:rsidR="00C97F2E" w:rsidRDefault="00C97F2E"/>
    <w:p w:rsidR="00C97F2E" w:rsidRDefault="00C97F2E"/>
    <w:p w:rsidR="00C97F2E" w:rsidRDefault="00C97F2E" w:rsidP="00C97F2E">
      <w:pPr>
        <w:jc w:val="center"/>
      </w:pPr>
      <w:r w:rsidRPr="00513D12">
        <w:rPr>
          <w:rFonts w:ascii="Cambria" w:hAnsi="Cambria"/>
          <w:noProof/>
        </w:rPr>
        <w:drawing>
          <wp:inline distT="0" distB="0" distL="0" distR="0" wp14:anchorId="0FCB95DB" wp14:editId="1040AC08">
            <wp:extent cx="2595512" cy="704710"/>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4155" cy="734208"/>
                    </a:xfrm>
                    <a:prstGeom prst="rect">
                      <a:avLst/>
                    </a:prstGeom>
                    <a:noFill/>
                    <a:ln>
                      <a:noFill/>
                    </a:ln>
                  </pic:spPr>
                </pic:pic>
              </a:graphicData>
            </a:graphic>
          </wp:inline>
        </w:drawing>
      </w:r>
    </w:p>
    <w:p w:rsidR="00C97F2E" w:rsidRDefault="00C97F2E" w:rsidP="00C97F2E">
      <w:pPr>
        <w:jc w:val="center"/>
      </w:pPr>
    </w:p>
    <w:p w:rsidR="00C97F2E" w:rsidRDefault="00C97F2E" w:rsidP="00C97F2E">
      <w:pPr>
        <w:jc w:val="center"/>
      </w:pPr>
    </w:p>
    <w:p w:rsidR="00016DA2" w:rsidRDefault="00016DA2" w:rsidP="00C97F2E">
      <w:pPr>
        <w:jc w:val="center"/>
      </w:pPr>
    </w:p>
    <w:p w:rsidR="00C97F2E" w:rsidRDefault="00C97F2E" w:rsidP="00C97F2E">
      <w:pPr>
        <w:jc w:val="center"/>
        <w:rPr>
          <w:b/>
          <w:sz w:val="72"/>
          <w:szCs w:val="72"/>
          <w:u w:val="single"/>
        </w:rPr>
      </w:pPr>
      <w:r w:rsidRPr="00016DA2">
        <w:rPr>
          <w:b/>
          <w:sz w:val="72"/>
          <w:szCs w:val="72"/>
          <w:u w:val="single"/>
        </w:rPr>
        <w:t xml:space="preserve">Podnikatelský záměr </w:t>
      </w:r>
    </w:p>
    <w:p w:rsidR="00016DA2" w:rsidRDefault="00016DA2" w:rsidP="00C97F2E">
      <w:pPr>
        <w:jc w:val="center"/>
      </w:pPr>
    </w:p>
    <w:p w:rsidR="00016DA2" w:rsidRDefault="00016DA2" w:rsidP="00C97F2E">
      <w:pPr>
        <w:jc w:val="center"/>
      </w:pPr>
    </w:p>
    <w:p w:rsidR="00016DA2" w:rsidRDefault="00016DA2" w:rsidP="00C97F2E">
      <w:pPr>
        <w:jc w:val="center"/>
      </w:pPr>
    </w:p>
    <w:p w:rsidR="00016DA2" w:rsidRDefault="00016DA2" w:rsidP="00C97F2E">
      <w:pPr>
        <w:jc w:val="center"/>
      </w:pPr>
    </w:p>
    <w:p w:rsidR="00164E42" w:rsidRDefault="00164E42" w:rsidP="00C97F2E">
      <w:pPr>
        <w:jc w:val="center"/>
      </w:pPr>
    </w:p>
    <w:p w:rsidR="00164E42" w:rsidRDefault="00164E42" w:rsidP="00C97F2E">
      <w:pPr>
        <w:jc w:val="center"/>
      </w:pPr>
    </w:p>
    <w:p w:rsidR="00016DA2" w:rsidRDefault="00016DA2" w:rsidP="00ED061F"/>
    <w:p w:rsidR="00016DA2" w:rsidRDefault="00016DA2" w:rsidP="00C97F2E">
      <w:pPr>
        <w:jc w:val="center"/>
      </w:pPr>
    </w:p>
    <w:p w:rsidR="00016DA2" w:rsidRDefault="00016DA2" w:rsidP="00C97F2E">
      <w:pPr>
        <w:jc w:val="center"/>
      </w:pPr>
    </w:p>
    <w:p w:rsidR="00016DA2" w:rsidRPr="00C939CC" w:rsidRDefault="00016DA2" w:rsidP="00016DA2">
      <w:pPr>
        <w:rPr>
          <w:b/>
          <w:sz w:val="28"/>
          <w:szCs w:val="28"/>
          <w:u w:val="single"/>
        </w:rPr>
      </w:pPr>
      <w:r w:rsidRPr="00C939CC">
        <w:rPr>
          <w:b/>
          <w:sz w:val="28"/>
          <w:szCs w:val="28"/>
          <w:u w:val="single"/>
        </w:rPr>
        <w:t>Základní údaje</w:t>
      </w:r>
    </w:p>
    <w:tbl>
      <w:tblPr>
        <w:tblStyle w:val="Mkatabulky"/>
        <w:tblW w:w="0" w:type="auto"/>
        <w:tblLook w:val="04A0" w:firstRow="1" w:lastRow="0" w:firstColumn="1" w:lastColumn="0" w:noHBand="0" w:noVBand="1"/>
      </w:tblPr>
      <w:tblGrid>
        <w:gridCol w:w="2830"/>
        <w:gridCol w:w="6232"/>
      </w:tblGrid>
      <w:tr w:rsidR="00016DA2" w:rsidRPr="00EE66A4" w:rsidTr="00A11AE2">
        <w:tc>
          <w:tcPr>
            <w:tcW w:w="2830" w:type="dxa"/>
          </w:tcPr>
          <w:p w:rsidR="00016DA2" w:rsidRPr="00EE66A4" w:rsidRDefault="00016DA2" w:rsidP="00016DA2">
            <w:pPr>
              <w:rPr>
                <w:b/>
                <w:sz w:val="22"/>
                <w:szCs w:val="22"/>
              </w:rPr>
            </w:pPr>
            <w:r w:rsidRPr="00EE66A4">
              <w:rPr>
                <w:b/>
                <w:sz w:val="22"/>
                <w:szCs w:val="22"/>
              </w:rPr>
              <w:t>Název výzvy:</w:t>
            </w:r>
          </w:p>
        </w:tc>
        <w:tc>
          <w:tcPr>
            <w:tcW w:w="6232" w:type="dxa"/>
          </w:tcPr>
          <w:p w:rsidR="00016DA2" w:rsidRPr="00EE66A4" w:rsidRDefault="00016DA2" w:rsidP="00016DA2">
            <w:pPr>
              <w:rPr>
                <w:sz w:val="22"/>
                <w:szCs w:val="22"/>
              </w:rPr>
            </w:pPr>
            <w:r w:rsidRPr="00EE66A4">
              <w:rPr>
                <w:sz w:val="22"/>
                <w:szCs w:val="22"/>
              </w:rPr>
              <w:t xml:space="preserve">1. Výzva MAS Společná CIDLINA – OP </w:t>
            </w:r>
            <w:r w:rsidR="00C939CC" w:rsidRPr="00EE66A4">
              <w:rPr>
                <w:sz w:val="22"/>
                <w:szCs w:val="22"/>
              </w:rPr>
              <w:t>TAK – TECHNOLOGIE</w:t>
            </w:r>
            <w:r w:rsidRPr="00EE66A4">
              <w:rPr>
                <w:sz w:val="22"/>
                <w:szCs w:val="22"/>
              </w:rPr>
              <w:t xml:space="preserve"> CLLD I. </w:t>
            </w:r>
          </w:p>
        </w:tc>
      </w:tr>
      <w:tr w:rsidR="00016DA2" w:rsidRPr="00EE66A4" w:rsidTr="00A11AE2">
        <w:tc>
          <w:tcPr>
            <w:tcW w:w="2830" w:type="dxa"/>
          </w:tcPr>
          <w:p w:rsidR="00016DA2" w:rsidRPr="00EE66A4" w:rsidRDefault="00016DA2" w:rsidP="00016DA2">
            <w:pPr>
              <w:rPr>
                <w:b/>
                <w:sz w:val="22"/>
                <w:szCs w:val="22"/>
              </w:rPr>
            </w:pPr>
            <w:r w:rsidRPr="00EE66A4">
              <w:rPr>
                <w:b/>
                <w:sz w:val="22"/>
                <w:szCs w:val="22"/>
              </w:rPr>
              <w:t>Název MAS:</w:t>
            </w:r>
          </w:p>
        </w:tc>
        <w:tc>
          <w:tcPr>
            <w:tcW w:w="6232" w:type="dxa"/>
          </w:tcPr>
          <w:p w:rsidR="00016DA2" w:rsidRPr="00EE66A4" w:rsidRDefault="00016DA2" w:rsidP="00016DA2">
            <w:pPr>
              <w:rPr>
                <w:sz w:val="22"/>
                <w:szCs w:val="22"/>
              </w:rPr>
            </w:pPr>
            <w:r w:rsidRPr="00EE66A4">
              <w:rPr>
                <w:sz w:val="22"/>
                <w:szCs w:val="22"/>
              </w:rPr>
              <w:t xml:space="preserve">Společná CIDLINA z.s. </w:t>
            </w:r>
          </w:p>
        </w:tc>
      </w:tr>
      <w:tr w:rsidR="00016DA2" w:rsidRPr="00EE66A4" w:rsidTr="00A11AE2">
        <w:tc>
          <w:tcPr>
            <w:tcW w:w="2830" w:type="dxa"/>
          </w:tcPr>
          <w:p w:rsidR="00016DA2" w:rsidRPr="00EE66A4" w:rsidRDefault="00016DA2" w:rsidP="00016DA2">
            <w:pPr>
              <w:rPr>
                <w:b/>
                <w:sz w:val="22"/>
                <w:szCs w:val="22"/>
              </w:rPr>
            </w:pPr>
            <w:r w:rsidRPr="00EE66A4">
              <w:rPr>
                <w:b/>
                <w:sz w:val="22"/>
                <w:szCs w:val="22"/>
              </w:rPr>
              <w:t xml:space="preserve">Vazba na výzvu ŘO OP TAK: </w:t>
            </w:r>
          </w:p>
        </w:tc>
        <w:tc>
          <w:tcPr>
            <w:tcW w:w="6232" w:type="dxa"/>
          </w:tcPr>
          <w:p w:rsidR="00016DA2" w:rsidRPr="00EE66A4" w:rsidRDefault="00016DA2" w:rsidP="00016DA2">
            <w:pPr>
              <w:rPr>
                <w:sz w:val="22"/>
                <w:szCs w:val="22"/>
              </w:rPr>
            </w:pPr>
            <w:r w:rsidRPr="00EE66A4">
              <w:rPr>
                <w:sz w:val="22"/>
                <w:szCs w:val="22"/>
              </w:rPr>
              <w:t xml:space="preserve">Technologie pro MAS (CLLD) – výzva I. </w:t>
            </w:r>
          </w:p>
        </w:tc>
      </w:tr>
    </w:tbl>
    <w:p w:rsidR="00016DA2" w:rsidRDefault="00016DA2" w:rsidP="00016DA2"/>
    <w:p w:rsidR="003C1463" w:rsidRPr="0002798B" w:rsidRDefault="003C1463" w:rsidP="00016DA2">
      <w:pPr>
        <w:rPr>
          <w:b/>
          <w:sz w:val="28"/>
          <w:szCs w:val="28"/>
          <w:u w:val="single"/>
        </w:rPr>
      </w:pPr>
      <w:r w:rsidRPr="0002798B">
        <w:rPr>
          <w:b/>
          <w:sz w:val="28"/>
          <w:szCs w:val="28"/>
          <w:u w:val="single"/>
        </w:rPr>
        <w:t>Informace</w:t>
      </w:r>
      <w:r w:rsidR="0002798B">
        <w:rPr>
          <w:b/>
          <w:sz w:val="28"/>
          <w:szCs w:val="28"/>
          <w:u w:val="single"/>
        </w:rPr>
        <w:t xml:space="preserve"> pro žadatele</w:t>
      </w:r>
      <w:r w:rsidRPr="0002798B">
        <w:rPr>
          <w:b/>
          <w:sz w:val="28"/>
          <w:szCs w:val="28"/>
          <w:u w:val="single"/>
        </w:rPr>
        <w:t>:</w:t>
      </w:r>
    </w:p>
    <w:p w:rsidR="00F40F48" w:rsidRPr="0002798B" w:rsidRDefault="00461326" w:rsidP="00016DA2">
      <w:r w:rsidRPr="0002798B">
        <w:t>Žadatel musí vyplnit všechny požadované údaje.</w:t>
      </w:r>
    </w:p>
    <w:p w:rsidR="00461326" w:rsidRPr="0002798B" w:rsidRDefault="00461326" w:rsidP="0002798B">
      <w:r w:rsidRPr="0002798B">
        <w:t>Žadatel je povinen se předem seznámit s:</w:t>
      </w:r>
    </w:p>
    <w:p w:rsidR="00461326" w:rsidRPr="0002798B" w:rsidRDefault="00461326" w:rsidP="0002798B">
      <w:pPr>
        <w:pStyle w:val="Odstavecseseznamem"/>
        <w:numPr>
          <w:ilvl w:val="0"/>
          <w:numId w:val="6"/>
        </w:numPr>
      </w:pPr>
      <w:r w:rsidRPr="0002798B">
        <w:t xml:space="preserve">Pravidly a požadavky výzvy ŘO OP TAK Technologie pro MAS (CLLD) – výzva I.,  </w:t>
      </w:r>
    </w:p>
    <w:p w:rsidR="00461326" w:rsidRPr="0002798B" w:rsidRDefault="00461326" w:rsidP="0002798B">
      <w:pPr>
        <w:pStyle w:val="Odstavecseseznamem"/>
        <w:numPr>
          <w:ilvl w:val="0"/>
          <w:numId w:val="6"/>
        </w:numPr>
      </w:pPr>
      <w:r w:rsidRPr="0002798B">
        <w:t xml:space="preserve">Pravidly pro žadatele a příjemce z OP </w:t>
      </w:r>
      <w:r w:rsidR="0002798B" w:rsidRPr="0002798B">
        <w:t>TAK –</w:t>
      </w:r>
      <w:r w:rsidRPr="0002798B">
        <w:t xml:space="preserve"> Obecná část,</w:t>
      </w:r>
    </w:p>
    <w:p w:rsidR="00461326" w:rsidRPr="0002798B" w:rsidRDefault="00461326" w:rsidP="0002798B">
      <w:pPr>
        <w:pStyle w:val="Odstavecseseznamem"/>
        <w:numPr>
          <w:ilvl w:val="0"/>
          <w:numId w:val="6"/>
        </w:numPr>
      </w:pPr>
      <w:r w:rsidRPr="0002798B">
        <w:t>Pravidly pro žadatele a příjemce z OP TAK – Zvláštní část,</w:t>
      </w:r>
    </w:p>
    <w:p w:rsidR="00461326" w:rsidRPr="0002798B" w:rsidRDefault="00461326" w:rsidP="0002798B">
      <w:pPr>
        <w:pStyle w:val="Odstavecseseznamem"/>
        <w:numPr>
          <w:ilvl w:val="0"/>
          <w:numId w:val="6"/>
        </w:numPr>
      </w:pPr>
      <w:r w:rsidRPr="0002798B">
        <w:t xml:space="preserve">Interními postupy MAS Společná CIDLINA, z.s. pro OP TAK. </w:t>
      </w:r>
    </w:p>
    <w:p w:rsidR="003C1463" w:rsidRDefault="00F24645" w:rsidP="00016DA2">
      <w:r>
        <w:t>Příjem podnikatelských záměrů od žadatelů na MAS probíhá mimo systém MS2021+</w:t>
      </w:r>
      <w:r w:rsidR="0002798B">
        <w:t>:</w:t>
      </w:r>
    </w:p>
    <w:p w:rsidR="00F24645" w:rsidRDefault="00F24645" w:rsidP="00A44609">
      <w:pPr>
        <w:pStyle w:val="Odstavecseseznamem"/>
        <w:numPr>
          <w:ilvl w:val="0"/>
          <w:numId w:val="5"/>
        </w:numPr>
        <w:jc w:val="both"/>
      </w:pPr>
      <w:r>
        <w:t xml:space="preserve">Žadatel vyplní tento formulář projektového záměru. </w:t>
      </w:r>
    </w:p>
    <w:p w:rsidR="00F24645" w:rsidRDefault="00F24645" w:rsidP="00A44609">
      <w:pPr>
        <w:pStyle w:val="Odstavecseseznamem"/>
        <w:numPr>
          <w:ilvl w:val="0"/>
          <w:numId w:val="5"/>
        </w:numPr>
        <w:jc w:val="both"/>
      </w:pPr>
      <w:r>
        <w:t xml:space="preserve">Projektový záměr podepíše žadatel osobou oprávněnou či zmocněnou k zastupování žadatele </w:t>
      </w:r>
      <w:r w:rsidR="00A44609">
        <w:t xml:space="preserve">(plná moc nebo jiný dokument definující zmocnění či oprávnění je povinnou přílohou projektového záměru) </w:t>
      </w:r>
      <w:r>
        <w:t xml:space="preserve">a převede soubor do formátu .pdf. </w:t>
      </w:r>
    </w:p>
    <w:p w:rsidR="00F24645" w:rsidRPr="00F24645" w:rsidRDefault="00F24645" w:rsidP="00A44609">
      <w:pPr>
        <w:pStyle w:val="Odstavecseseznamem"/>
        <w:numPr>
          <w:ilvl w:val="0"/>
          <w:numId w:val="5"/>
        </w:numPr>
        <w:jc w:val="both"/>
      </w:pPr>
      <w:r>
        <w:t xml:space="preserve">Včetně povinných příloh (informace o povinných přílohách projektového záměru je uvedena ve výzvě MAS) odešle žadatel projektový záměr do datové schránky kanceláře MAS </w:t>
      </w:r>
      <w:r w:rsidRPr="00A44609">
        <w:rPr>
          <w:b/>
          <w:bdr w:val="single" w:sz="4" w:space="0" w:color="auto"/>
        </w:rPr>
        <w:t>7cf6tzb</w:t>
      </w:r>
      <w:r w:rsidR="00A44609" w:rsidRPr="00A44609">
        <w:t>.</w:t>
      </w:r>
    </w:p>
    <w:p w:rsidR="00A44609" w:rsidRDefault="00F24645" w:rsidP="00A44609">
      <w:pPr>
        <w:pStyle w:val="Odstavecseseznamem"/>
        <w:numPr>
          <w:ilvl w:val="0"/>
          <w:numId w:val="5"/>
        </w:numPr>
        <w:jc w:val="both"/>
      </w:pPr>
      <w:r>
        <w:t>Do 30 dnů od ukončení příjmů podnikatelských záměrů zahájí zaměstnanci kanceláře MAS administrativní kontrolu (postup hodnocení uveden v Interních postupech MAS</w:t>
      </w:r>
      <w:r w:rsidR="00A44609">
        <w:t xml:space="preserve">, které jsou zveřejněny na jejích webových stránkách </w:t>
      </w:r>
      <w:hyperlink r:id="rId8" w:history="1">
        <w:r w:rsidR="00A44609" w:rsidRPr="0052747D">
          <w:rPr>
            <w:rStyle w:val="Hypertextovodkaz"/>
          </w:rPr>
          <w:t>https://www.spolecnacidlina.cz/realizovane-projekty/projekt/irop-vyzva-c-1</w:t>
        </w:r>
      </w:hyperlink>
      <w:r w:rsidR="00A44609">
        <w:t>).</w:t>
      </w:r>
    </w:p>
    <w:p w:rsidR="00A44609" w:rsidRDefault="00A44609" w:rsidP="00A44609">
      <w:pPr>
        <w:pStyle w:val="Odstavecseseznamem"/>
        <w:numPr>
          <w:ilvl w:val="0"/>
          <w:numId w:val="5"/>
        </w:numPr>
        <w:jc w:val="both"/>
      </w:pPr>
      <w:r>
        <w:t xml:space="preserve">Po ukončení administrativní kontroly s kladným výsledkem prochází projektové záměry věcným hodnocením (dle preferenčních kritériích uvedených na webových stránkách MAS </w:t>
      </w:r>
      <w:hyperlink r:id="rId9" w:history="1">
        <w:r w:rsidRPr="0052747D">
          <w:rPr>
            <w:rStyle w:val="Hypertextovodkaz"/>
          </w:rPr>
          <w:t>https://www.spolecnacidlina.cz/realizovane-projekty/projekt/irop-vyzva-c-1</w:t>
        </w:r>
      </w:hyperlink>
      <w:r>
        <w:t>).</w:t>
      </w:r>
    </w:p>
    <w:p w:rsidR="00A44609" w:rsidRDefault="00A44609" w:rsidP="00A44609">
      <w:pPr>
        <w:pStyle w:val="Odstavecseseznamem"/>
        <w:numPr>
          <w:ilvl w:val="0"/>
          <w:numId w:val="5"/>
        </w:numPr>
        <w:jc w:val="both"/>
      </w:pPr>
      <w:r>
        <w:t>Na základě věcného hodnocení bude vydáno „Vyjádření o souladu se schválenou strategií CLLD Společné CIDLINY z.s. 2021-2027“.</w:t>
      </w:r>
    </w:p>
    <w:p w:rsidR="00A44609" w:rsidRDefault="00A44609" w:rsidP="00A44609">
      <w:pPr>
        <w:pStyle w:val="Odstavecseseznamem"/>
        <w:numPr>
          <w:ilvl w:val="0"/>
          <w:numId w:val="5"/>
        </w:numPr>
        <w:jc w:val="both"/>
      </w:pPr>
      <w:r>
        <w:t>Projektový záměr vč. „Vyjádření o souladu se schválenou strategií CLLD Společné CIDLINY z.s. 2021-2027“ žadatel poté zpracuje a podá jako žádost o podporu v systému MS2021</w:t>
      </w:r>
      <w:r w:rsidR="0002798B">
        <w:t>+.</w:t>
      </w:r>
    </w:p>
    <w:p w:rsidR="00A44609" w:rsidRDefault="00A44609" w:rsidP="00EE0340">
      <w:pPr>
        <w:pStyle w:val="Odstavecseseznamem"/>
        <w:numPr>
          <w:ilvl w:val="0"/>
          <w:numId w:val="5"/>
        </w:numPr>
        <w:jc w:val="both"/>
      </w:pPr>
      <w:r>
        <w:t>Žadatel nasdílí vedoucího pracovníka SCLLD jako jednoho ze signatářů – ten žádost o podporu připodepisuje. Tím potvrdí soulad elektronické žádosti o podporu s projektovým záměrem podaným na MAS přes datovou schránku k</w:t>
      </w:r>
      <w:r w:rsidR="00EE0340">
        <w:t> </w:t>
      </w:r>
      <w:r>
        <w:t>hodnocení</w:t>
      </w:r>
      <w:r w:rsidR="00EE0340">
        <w:t>.</w:t>
      </w:r>
    </w:p>
    <w:p w:rsidR="00F1405B" w:rsidRDefault="00F1405B" w:rsidP="00016DA2"/>
    <w:p w:rsidR="00A11AE2" w:rsidRDefault="00A11AE2" w:rsidP="00016DA2"/>
    <w:p w:rsidR="00ED061F" w:rsidRDefault="00ED061F" w:rsidP="00016DA2"/>
    <w:p w:rsidR="0002798B" w:rsidRPr="0002798B" w:rsidRDefault="0002798B" w:rsidP="0002798B">
      <w:pPr>
        <w:pBdr>
          <w:top w:val="single" w:sz="4" w:space="1" w:color="auto"/>
          <w:left w:val="single" w:sz="4" w:space="4" w:color="auto"/>
          <w:bottom w:val="single" w:sz="4" w:space="1" w:color="auto"/>
          <w:right w:val="single" w:sz="4" w:space="4" w:color="auto"/>
        </w:pBdr>
        <w:shd w:val="clear" w:color="auto" w:fill="FF0000"/>
        <w:jc w:val="center"/>
        <w:rPr>
          <w:b/>
          <w:sz w:val="32"/>
          <w:szCs w:val="32"/>
        </w:rPr>
      </w:pPr>
      <w:r w:rsidRPr="0002798B">
        <w:rPr>
          <w:b/>
          <w:sz w:val="32"/>
          <w:szCs w:val="32"/>
        </w:rPr>
        <w:t>Před odevzdáním podnikatelského záměru smažte tuto první stranu „Informace pro žadatele“.</w:t>
      </w:r>
    </w:p>
    <w:p w:rsidR="0002798B" w:rsidRDefault="0002798B" w:rsidP="00016DA2"/>
    <w:p w:rsidR="003C1463" w:rsidRPr="00C939CC" w:rsidRDefault="003C1463" w:rsidP="003C1463">
      <w:pPr>
        <w:pStyle w:val="Odstavecseseznamem"/>
        <w:numPr>
          <w:ilvl w:val="0"/>
          <w:numId w:val="4"/>
        </w:numPr>
        <w:rPr>
          <w:b/>
          <w:sz w:val="28"/>
          <w:szCs w:val="28"/>
          <w:u w:val="single"/>
        </w:rPr>
      </w:pPr>
      <w:r w:rsidRPr="00C939CC">
        <w:rPr>
          <w:b/>
          <w:sz w:val="28"/>
          <w:szCs w:val="28"/>
          <w:u w:val="single"/>
        </w:rPr>
        <w:lastRenderedPageBreak/>
        <w:t xml:space="preserve">Identifikační údaje žadatele </w:t>
      </w:r>
    </w:p>
    <w:tbl>
      <w:tblPr>
        <w:tblStyle w:val="Mkatabulky"/>
        <w:tblW w:w="0" w:type="auto"/>
        <w:tblLook w:val="04A0" w:firstRow="1" w:lastRow="0" w:firstColumn="1" w:lastColumn="0" w:noHBand="0" w:noVBand="1"/>
      </w:tblPr>
      <w:tblGrid>
        <w:gridCol w:w="562"/>
        <w:gridCol w:w="3828"/>
        <w:gridCol w:w="4672"/>
      </w:tblGrid>
      <w:tr w:rsidR="00043C7E" w:rsidTr="00EE66A4">
        <w:tc>
          <w:tcPr>
            <w:tcW w:w="562" w:type="dxa"/>
          </w:tcPr>
          <w:p w:rsidR="00043C7E" w:rsidRDefault="00043C7E" w:rsidP="00043C7E">
            <w:r>
              <w:t>1.1</w:t>
            </w:r>
          </w:p>
        </w:tc>
        <w:tc>
          <w:tcPr>
            <w:tcW w:w="3828" w:type="dxa"/>
          </w:tcPr>
          <w:p w:rsidR="00043C7E" w:rsidRPr="00EE66A4" w:rsidRDefault="00043C7E" w:rsidP="00043C7E">
            <w:pPr>
              <w:rPr>
                <w:b/>
              </w:rPr>
            </w:pPr>
            <w:r w:rsidRPr="00EE66A4">
              <w:rPr>
                <w:b/>
              </w:rPr>
              <w:t>Obchodní jméno, sídlo, IČ</w:t>
            </w:r>
          </w:p>
        </w:tc>
        <w:tc>
          <w:tcPr>
            <w:tcW w:w="4672" w:type="dxa"/>
          </w:tcPr>
          <w:p w:rsidR="00043C7E" w:rsidRPr="00043C7E" w:rsidRDefault="00043C7E" w:rsidP="00043C7E">
            <w:pPr>
              <w:rPr>
                <w:i/>
              </w:rPr>
            </w:pPr>
            <w:r w:rsidRPr="00043C7E">
              <w:rPr>
                <w:i/>
              </w:rPr>
              <w:t>doplňte</w:t>
            </w:r>
          </w:p>
        </w:tc>
      </w:tr>
      <w:tr w:rsidR="00043C7E" w:rsidTr="00EE66A4">
        <w:tc>
          <w:tcPr>
            <w:tcW w:w="562" w:type="dxa"/>
          </w:tcPr>
          <w:p w:rsidR="00043C7E" w:rsidRDefault="00043C7E" w:rsidP="00043C7E">
            <w:r>
              <w:t>1.2</w:t>
            </w:r>
          </w:p>
        </w:tc>
        <w:tc>
          <w:tcPr>
            <w:tcW w:w="3828" w:type="dxa"/>
          </w:tcPr>
          <w:p w:rsidR="00043C7E" w:rsidRPr="00EE66A4" w:rsidRDefault="00043C7E" w:rsidP="00043C7E">
            <w:pPr>
              <w:rPr>
                <w:b/>
              </w:rPr>
            </w:pPr>
            <w:r w:rsidRPr="00EE66A4">
              <w:rPr>
                <w:b/>
              </w:rPr>
              <w:t>Statutární zástupce žadatele</w:t>
            </w:r>
          </w:p>
        </w:tc>
        <w:tc>
          <w:tcPr>
            <w:tcW w:w="4672" w:type="dxa"/>
          </w:tcPr>
          <w:p w:rsidR="00043C7E" w:rsidRPr="00043C7E" w:rsidRDefault="00043C7E" w:rsidP="00043C7E">
            <w:pPr>
              <w:rPr>
                <w:i/>
              </w:rPr>
            </w:pPr>
            <w:r w:rsidRPr="00043C7E">
              <w:rPr>
                <w:i/>
              </w:rPr>
              <w:t>doplňte</w:t>
            </w:r>
          </w:p>
        </w:tc>
      </w:tr>
      <w:tr w:rsidR="00043C7E" w:rsidTr="00EE66A4">
        <w:tc>
          <w:tcPr>
            <w:tcW w:w="562" w:type="dxa"/>
          </w:tcPr>
          <w:p w:rsidR="00043C7E" w:rsidRDefault="00043C7E" w:rsidP="00043C7E">
            <w:r>
              <w:t>1.3</w:t>
            </w:r>
          </w:p>
        </w:tc>
        <w:tc>
          <w:tcPr>
            <w:tcW w:w="3828" w:type="dxa"/>
          </w:tcPr>
          <w:p w:rsidR="00043C7E" w:rsidRPr="00EE66A4" w:rsidRDefault="00043C7E" w:rsidP="00043C7E">
            <w:pPr>
              <w:rPr>
                <w:b/>
              </w:rPr>
            </w:pPr>
            <w:r w:rsidRPr="00EE66A4">
              <w:rPr>
                <w:b/>
              </w:rPr>
              <w:t>Kontaktní osoba žadatele</w:t>
            </w:r>
          </w:p>
        </w:tc>
        <w:tc>
          <w:tcPr>
            <w:tcW w:w="4672" w:type="dxa"/>
          </w:tcPr>
          <w:p w:rsidR="00043C7E" w:rsidRPr="00043C7E" w:rsidRDefault="00043C7E" w:rsidP="00043C7E">
            <w:pPr>
              <w:rPr>
                <w:i/>
              </w:rPr>
            </w:pPr>
            <w:r w:rsidRPr="00043C7E">
              <w:rPr>
                <w:i/>
              </w:rPr>
              <w:t>doplňte</w:t>
            </w:r>
          </w:p>
        </w:tc>
      </w:tr>
      <w:tr w:rsidR="00043C7E" w:rsidTr="00EE66A4">
        <w:tc>
          <w:tcPr>
            <w:tcW w:w="562" w:type="dxa"/>
          </w:tcPr>
          <w:p w:rsidR="00043C7E" w:rsidRDefault="00043C7E" w:rsidP="00043C7E">
            <w:r>
              <w:t>1.4</w:t>
            </w:r>
          </w:p>
        </w:tc>
        <w:tc>
          <w:tcPr>
            <w:tcW w:w="3828" w:type="dxa"/>
          </w:tcPr>
          <w:p w:rsidR="00043C7E" w:rsidRPr="00EE66A4" w:rsidRDefault="00043C7E" w:rsidP="00043C7E">
            <w:pPr>
              <w:rPr>
                <w:b/>
              </w:rPr>
            </w:pPr>
            <w:r w:rsidRPr="00EE66A4">
              <w:rPr>
                <w:b/>
              </w:rPr>
              <w:t xml:space="preserve">Název projektu </w:t>
            </w:r>
          </w:p>
        </w:tc>
        <w:tc>
          <w:tcPr>
            <w:tcW w:w="4672" w:type="dxa"/>
          </w:tcPr>
          <w:p w:rsidR="00043C7E" w:rsidRPr="00043C7E" w:rsidRDefault="00043C7E" w:rsidP="00043C7E">
            <w:pPr>
              <w:rPr>
                <w:i/>
              </w:rPr>
            </w:pPr>
            <w:r w:rsidRPr="00043C7E">
              <w:rPr>
                <w:i/>
              </w:rPr>
              <w:t>doplňte</w:t>
            </w:r>
          </w:p>
        </w:tc>
      </w:tr>
      <w:tr w:rsidR="00043C7E" w:rsidTr="00EE66A4">
        <w:tc>
          <w:tcPr>
            <w:tcW w:w="562" w:type="dxa"/>
          </w:tcPr>
          <w:p w:rsidR="00043C7E" w:rsidRDefault="00043C7E" w:rsidP="00043C7E">
            <w:r>
              <w:t>1.5</w:t>
            </w:r>
          </w:p>
        </w:tc>
        <w:tc>
          <w:tcPr>
            <w:tcW w:w="3828" w:type="dxa"/>
          </w:tcPr>
          <w:p w:rsidR="00043C7E" w:rsidRPr="00EE66A4" w:rsidRDefault="00043C7E" w:rsidP="00043C7E">
            <w:pPr>
              <w:rPr>
                <w:b/>
              </w:rPr>
            </w:pPr>
            <w:r w:rsidRPr="00EE66A4">
              <w:rPr>
                <w:b/>
              </w:rPr>
              <w:t xml:space="preserve">CZ-NACE společnosti </w:t>
            </w:r>
          </w:p>
        </w:tc>
        <w:tc>
          <w:tcPr>
            <w:tcW w:w="4672" w:type="dxa"/>
          </w:tcPr>
          <w:p w:rsidR="00043C7E" w:rsidRPr="00043C7E" w:rsidRDefault="00043C7E" w:rsidP="00043C7E">
            <w:pPr>
              <w:rPr>
                <w:i/>
              </w:rPr>
            </w:pPr>
            <w:r w:rsidRPr="00043C7E">
              <w:rPr>
                <w:i/>
              </w:rPr>
              <w:t>doplňte</w:t>
            </w:r>
          </w:p>
        </w:tc>
      </w:tr>
      <w:tr w:rsidR="00043C7E" w:rsidTr="00EE66A4">
        <w:tc>
          <w:tcPr>
            <w:tcW w:w="562" w:type="dxa"/>
          </w:tcPr>
          <w:p w:rsidR="00043C7E" w:rsidRDefault="00043C7E" w:rsidP="00043C7E">
            <w:r>
              <w:t>1.6</w:t>
            </w:r>
          </w:p>
        </w:tc>
        <w:tc>
          <w:tcPr>
            <w:tcW w:w="3828" w:type="dxa"/>
          </w:tcPr>
          <w:p w:rsidR="00043C7E" w:rsidRPr="00EE66A4" w:rsidRDefault="00043C7E" w:rsidP="00043C7E">
            <w:pPr>
              <w:rPr>
                <w:b/>
              </w:rPr>
            </w:pPr>
            <w:r w:rsidRPr="00EE66A4">
              <w:rPr>
                <w:b/>
              </w:rPr>
              <w:t>Kontrasignující MAS</w:t>
            </w:r>
          </w:p>
        </w:tc>
        <w:tc>
          <w:tcPr>
            <w:tcW w:w="4672" w:type="dxa"/>
          </w:tcPr>
          <w:p w:rsidR="00043C7E" w:rsidRPr="00043C7E" w:rsidRDefault="00043C7E" w:rsidP="00043C7E">
            <w:r>
              <w:t>Společná CIDLINA, z.s.</w:t>
            </w:r>
          </w:p>
        </w:tc>
      </w:tr>
      <w:tr w:rsidR="00043C7E" w:rsidTr="00586C14">
        <w:tc>
          <w:tcPr>
            <w:tcW w:w="562" w:type="dxa"/>
          </w:tcPr>
          <w:p w:rsidR="00043C7E" w:rsidRDefault="00043C7E" w:rsidP="00043C7E">
            <w:r>
              <w:t>1.7</w:t>
            </w:r>
          </w:p>
        </w:tc>
        <w:tc>
          <w:tcPr>
            <w:tcW w:w="3828" w:type="dxa"/>
          </w:tcPr>
          <w:p w:rsidR="00043C7E" w:rsidRPr="00EE66A4" w:rsidRDefault="00043C7E" w:rsidP="00043C7E">
            <w:pPr>
              <w:rPr>
                <w:b/>
              </w:rPr>
            </w:pPr>
            <w:r w:rsidRPr="00EE66A4">
              <w:rPr>
                <w:b/>
              </w:rPr>
              <w:t xml:space="preserve">Statutární zástupce kontrasignující MAS </w:t>
            </w:r>
          </w:p>
        </w:tc>
        <w:tc>
          <w:tcPr>
            <w:tcW w:w="4672" w:type="dxa"/>
            <w:shd w:val="clear" w:color="auto" w:fill="auto"/>
          </w:tcPr>
          <w:p w:rsidR="00043C7E" w:rsidRPr="00043C7E" w:rsidRDefault="00043C7E" w:rsidP="00043C7E">
            <w:r>
              <w:t xml:space="preserve">Ing. Jana Bitnerová, vedoucí zaměstnanec SCLLD </w:t>
            </w:r>
          </w:p>
        </w:tc>
      </w:tr>
    </w:tbl>
    <w:p w:rsidR="00A11AE2" w:rsidRDefault="00A11AE2" w:rsidP="00043C7E"/>
    <w:p w:rsidR="003C1463" w:rsidRPr="00C939CC" w:rsidRDefault="00FA4BFB" w:rsidP="00FA4BFB">
      <w:pPr>
        <w:pStyle w:val="Odstavecseseznamem"/>
        <w:numPr>
          <w:ilvl w:val="0"/>
          <w:numId w:val="4"/>
        </w:numPr>
        <w:rPr>
          <w:b/>
          <w:sz w:val="28"/>
          <w:szCs w:val="28"/>
          <w:u w:val="single"/>
        </w:rPr>
      </w:pPr>
      <w:r w:rsidRPr="00C939CC">
        <w:rPr>
          <w:b/>
          <w:sz w:val="28"/>
          <w:szCs w:val="28"/>
          <w:u w:val="single"/>
        </w:rPr>
        <w:t xml:space="preserve">Charakteristika žadatele </w:t>
      </w:r>
    </w:p>
    <w:tbl>
      <w:tblPr>
        <w:tblStyle w:val="Mkatabulky"/>
        <w:tblW w:w="0" w:type="auto"/>
        <w:tblLook w:val="04A0" w:firstRow="1" w:lastRow="0" w:firstColumn="1" w:lastColumn="0" w:noHBand="0" w:noVBand="1"/>
      </w:tblPr>
      <w:tblGrid>
        <w:gridCol w:w="9062"/>
      </w:tblGrid>
      <w:tr w:rsidR="000F509B" w:rsidTr="00C939CC">
        <w:tc>
          <w:tcPr>
            <w:tcW w:w="9062" w:type="dxa"/>
            <w:shd w:val="clear" w:color="auto" w:fill="D9E2F3" w:themeFill="accent1" w:themeFillTint="33"/>
          </w:tcPr>
          <w:p w:rsidR="00A20FD9" w:rsidRPr="00A20FD9" w:rsidRDefault="00A20FD9" w:rsidP="00A20FD9">
            <w:pPr>
              <w:jc w:val="both"/>
              <w:rPr>
                <w:b/>
              </w:rPr>
            </w:pPr>
            <w:r>
              <w:rPr>
                <w:b/>
              </w:rPr>
              <w:t xml:space="preserve">2.1 </w:t>
            </w:r>
            <w:r w:rsidR="000F509B" w:rsidRPr="00A20FD9">
              <w:rPr>
                <w:b/>
              </w:rPr>
              <w:t>Hlavní předmět podnikání</w:t>
            </w:r>
          </w:p>
          <w:p w:rsidR="000F509B" w:rsidRPr="00A20FD9" w:rsidRDefault="00A20FD9" w:rsidP="00A20FD9">
            <w:pPr>
              <w:jc w:val="both"/>
              <w:rPr>
                <w:b/>
              </w:rPr>
            </w:pPr>
            <w:r w:rsidRPr="00A26DCD">
              <w:rPr>
                <w:i/>
              </w:rPr>
              <w:t>S</w:t>
            </w:r>
            <w:r w:rsidR="000F509B" w:rsidRPr="00A20FD9">
              <w:rPr>
                <w:i/>
              </w:rPr>
              <w:t xml:space="preserve">tručná historie společnosti až do současnosti, hlavní předmět podnikání, informace se vykazují za  </w:t>
            </w:r>
            <w:r w:rsidR="000F509B" w:rsidRPr="000F509B">
              <w:rPr>
                <w:i/>
              </w:rPr>
              <w:t xml:space="preserve"> </w:t>
            </w:r>
            <w:r>
              <w:rPr>
                <w:i/>
              </w:rPr>
              <w:t>ž</w:t>
            </w:r>
            <w:r w:rsidR="000F509B" w:rsidRPr="000F509B">
              <w:rPr>
                <w:i/>
              </w:rPr>
              <w:t>adatele, max. 250 slov</w:t>
            </w:r>
          </w:p>
        </w:tc>
      </w:tr>
      <w:tr w:rsidR="000F509B" w:rsidTr="000F509B">
        <w:tc>
          <w:tcPr>
            <w:tcW w:w="9062" w:type="dxa"/>
          </w:tcPr>
          <w:p w:rsidR="000F509B" w:rsidRPr="000F509B" w:rsidRDefault="000F509B" w:rsidP="00FA4BFB">
            <w:pPr>
              <w:rPr>
                <w:i/>
              </w:rPr>
            </w:pPr>
            <w:r w:rsidRPr="000F509B">
              <w:rPr>
                <w:i/>
              </w:rPr>
              <w:t>doplňte</w:t>
            </w:r>
          </w:p>
          <w:p w:rsidR="000F509B" w:rsidRPr="000F509B" w:rsidRDefault="000F509B" w:rsidP="00FA4BFB"/>
          <w:p w:rsidR="000F509B" w:rsidRDefault="000F509B" w:rsidP="00FA4BFB"/>
          <w:p w:rsidR="000F509B" w:rsidRPr="000F509B" w:rsidRDefault="000F509B" w:rsidP="00FA4BFB"/>
          <w:p w:rsidR="000F509B" w:rsidRPr="000F509B" w:rsidRDefault="000F509B" w:rsidP="00FA4BFB"/>
        </w:tc>
      </w:tr>
      <w:tr w:rsidR="000F509B" w:rsidTr="00C939CC">
        <w:tc>
          <w:tcPr>
            <w:tcW w:w="9062" w:type="dxa"/>
            <w:shd w:val="clear" w:color="auto" w:fill="D9E2F3" w:themeFill="accent1" w:themeFillTint="33"/>
          </w:tcPr>
          <w:p w:rsidR="000F509B" w:rsidRPr="000F509B" w:rsidRDefault="000F509B" w:rsidP="00FA4BFB">
            <w:pPr>
              <w:rPr>
                <w:b/>
              </w:rPr>
            </w:pPr>
            <w:r w:rsidRPr="000F509B">
              <w:rPr>
                <w:b/>
              </w:rPr>
              <w:t>2.2 Informace o zaměstnancích žadatele</w:t>
            </w:r>
          </w:p>
          <w:p w:rsidR="000F509B" w:rsidRPr="000F509B" w:rsidRDefault="00A26DCD" w:rsidP="00FA4BFB">
            <w:pPr>
              <w:rPr>
                <w:i/>
              </w:rPr>
            </w:pPr>
            <w:r w:rsidRPr="00A26DCD">
              <w:rPr>
                <w:i/>
              </w:rPr>
              <w:t>P</w:t>
            </w:r>
            <w:r w:rsidR="000F509B" w:rsidRPr="00A26DCD">
              <w:rPr>
                <w:i/>
              </w:rPr>
              <w:t>oč</w:t>
            </w:r>
            <w:r w:rsidR="000F509B" w:rsidRPr="000F509B">
              <w:rPr>
                <w:i/>
              </w:rPr>
              <w:t>et zaměstnanců</w:t>
            </w:r>
          </w:p>
        </w:tc>
      </w:tr>
      <w:tr w:rsidR="000F509B" w:rsidRPr="000F509B" w:rsidTr="000F509B">
        <w:tc>
          <w:tcPr>
            <w:tcW w:w="9062" w:type="dxa"/>
          </w:tcPr>
          <w:p w:rsidR="000F509B" w:rsidRDefault="000F509B" w:rsidP="00FA4BFB">
            <w:pPr>
              <w:rPr>
                <w:i/>
              </w:rPr>
            </w:pPr>
            <w:r>
              <w:rPr>
                <w:i/>
              </w:rPr>
              <w:t>d</w:t>
            </w:r>
            <w:r w:rsidRPr="000F509B">
              <w:rPr>
                <w:i/>
              </w:rPr>
              <w:t>oplňte</w:t>
            </w:r>
          </w:p>
          <w:p w:rsidR="000F509B" w:rsidRDefault="000F509B" w:rsidP="00FA4BFB"/>
          <w:p w:rsidR="000F509B" w:rsidRDefault="000F509B" w:rsidP="00FA4BFB"/>
          <w:p w:rsidR="000F509B" w:rsidRDefault="000F509B" w:rsidP="00FA4BFB"/>
          <w:p w:rsidR="000F509B" w:rsidRPr="000F509B" w:rsidRDefault="000F509B" w:rsidP="00FA4BFB"/>
        </w:tc>
      </w:tr>
    </w:tbl>
    <w:p w:rsidR="002802A8" w:rsidRDefault="002802A8" w:rsidP="00FA4BFB"/>
    <w:p w:rsidR="002802A8" w:rsidRPr="00C939CC" w:rsidRDefault="002802A8" w:rsidP="002802A8">
      <w:pPr>
        <w:pStyle w:val="Odstavecseseznamem"/>
        <w:numPr>
          <w:ilvl w:val="0"/>
          <w:numId w:val="4"/>
        </w:numPr>
        <w:rPr>
          <w:b/>
          <w:sz w:val="28"/>
          <w:szCs w:val="28"/>
          <w:u w:val="single"/>
        </w:rPr>
      </w:pPr>
      <w:r w:rsidRPr="00C939CC">
        <w:rPr>
          <w:b/>
          <w:sz w:val="28"/>
          <w:szCs w:val="28"/>
          <w:u w:val="single"/>
        </w:rPr>
        <w:t>Podrobný popis projektu, jeho cíle včetně jeho souladu s programem</w:t>
      </w:r>
    </w:p>
    <w:p w:rsidR="002802A8" w:rsidRPr="00EE66A4" w:rsidRDefault="002802A8" w:rsidP="002802A8">
      <w:pPr>
        <w:rPr>
          <w:b/>
        </w:rPr>
      </w:pPr>
      <w:r w:rsidRPr="00EE66A4">
        <w:rPr>
          <w:b/>
        </w:rPr>
        <w:t xml:space="preserve">3.1 Specifikace předmětu projektu </w:t>
      </w:r>
    </w:p>
    <w:tbl>
      <w:tblPr>
        <w:tblStyle w:val="Mkatabulky"/>
        <w:tblW w:w="0" w:type="auto"/>
        <w:tblLook w:val="04A0" w:firstRow="1" w:lastRow="0" w:firstColumn="1" w:lastColumn="0" w:noHBand="0" w:noVBand="1"/>
      </w:tblPr>
      <w:tblGrid>
        <w:gridCol w:w="9062"/>
      </w:tblGrid>
      <w:tr w:rsidR="002802A8" w:rsidTr="00C939CC">
        <w:tc>
          <w:tcPr>
            <w:tcW w:w="9062" w:type="dxa"/>
            <w:shd w:val="clear" w:color="auto" w:fill="D9E2F3" w:themeFill="accent1" w:themeFillTint="33"/>
          </w:tcPr>
          <w:p w:rsidR="002802A8" w:rsidRPr="002802A8" w:rsidRDefault="002802A8" w:rsidP="009D1F7D">
            <w:pPr>
              <w:jc w:val="both"/>
              <w:rPr>
                <w:b/>
              </w:rPr>
            </w:pPr>
            <w:r w:rsidRPr="002802A8">
              <w:rPr>
                <w:b/>
              </w:rPr>
              <w:t>3.1.1 Popis systémové integrace technologií</w:t>
            </w:r>
          </w:p>
          <w:p w:rsidR="002802A8" w:rsidRPr="009D1F7D" w:rsidRDefault="002802A8" w:rsidP="009D1F7D">
            <w:pPr>
              <w:jc w:val="both"/>
              <w:rPr>
                <w:i/>
              </w:rPr>
            </w:pPr>
            <w:r w:rsidRPr="002802A8">
              <w:rPr>
                <w:i/>
              </w:rPr>
              <w:t>Žadatel ke každé technologii nebo souboru technologií popíše, jakým způsobem dosáhne datov</w:t>
            </w:r>
            <w:r w:rsidR="009D1F7D">
              <w:rPr>
                <w:i/>
              </w:rPr>
              <w:t>é</w:t>
            </w:r>
            <w:r w:rsidRPr="002802A8">
              <w:rPr>
                <w:i/>
              </w:rPr>
              <w:t xml:space="preserve">   integrace, a zda se jedná o integraci mezi pořizovanými a stávajícími technologiemi nebo pouze mezi pořizovanými.</w:t>
            </w:r>
            <w:r>
              <w:t xml:space="preserve"> </w:t>
            </w:r>
          </w:p>
        </w:tc>
      </w:tr>
      <w:tr w:rsidR="002802A8" w:rsidTr="002802A8">
        <w:tc>
          <w:tcPr>
            <w:tcW w:w="9062" w:type="dxa"/>
          </w:tcPr>
          <w:p w:rsidR="002802A8" w:rsidRDefault="00EE66A4" w:rsidP="002802A8">
            <w:pPr>
              <w:rPr>
                <w:i/>
              </w:rPr>
            </w:pPr>
            <w:r w:rsidRPr="002802A8">
              <w:rPr>
                <w:i/>
              </w:rPr>
              <w:t>D</w:t>
            </w:r>
            <w:r w:rsidR="002802A8" w:rsidRPr="002802A8">
              <w:rPr>
                <w:i/>
              </w:rPr>
              <w:t>oplňte</w:t>
            </w:r>
          </w:p>
          <w:p w:rsidR="00EE66A4" w:rsidRDefault="00EE66A4" w:rsidP="002802A8">
            <w:pPr>
              <w:rPr>
                <w:i/>
              </w:rPr>
            </w:pPr>
          </w:p>
          <w:p w:rsidR="00EE66A4" w:rsidRDefault="00EE66A4" w:rsidP="002802A8">
            <w:pPr>
              <w:rPr>
                <w:i/>
              </w:rPr>
            </w:pPr>
          </w:p>
          <w:p w:rsidR="00EE66A4" w:rsidRDefault="00EE66A4" w:rsidP="002802A8">
            <w:pPr>
              <w:rPr>
                <w:i/>
              </w:rPr>
            </w:pPr>
          </w:p>
          <w:p w:rsidR="00EE66A4" w:rsidRDefault="00EE66A4" w:rsidP="002802A8">
            <w:pPr>
              <w:rPr>
                <w:i/>
              </w:rPr>
            </w:pPr>
          </w:p>
          <w:p w:rsidR="00EE66A4" w:rsidRDefault="00EE66A4" w:rsidP="002802A8">
            <w:pPr>
              <w:rPr>
                <w:i/>
              </w:rPr>
            </w:pPr>
          </w:p>
          <w:p w:rsidR="00EE66A4" w:rsidRPr="002802A8" w:rsidRDefault="00EE66A4" w:rsidP="002802A8">
            <w:pPr>
              <w:rPr>
                <w:i/>
              </w:rPr>
            </w:pPr>
          </w:p>
        </w:tc>
      </w:tr>
      <w:tr w:rsidR="002802A8" w:rsidTr="00C939CC">
        <w:tc>
          <w:tcPr>
            <w:tcW w:w="9062" w:type="dxa"/>
            <w:shd w:val="clear" w:color="auto" w:fill="D9E2F3" w:themeFill="accent1" w:themeFillTint="33"/>
          </w:tcPr>
          <w:p w:rsidR="002802A8" w:rsidRPr="009D1F7D" w:rsidRDefault="002802A8" w:rsidP="00CD6275">
            <w:pPr>
              <w:jc w:val="both"/>
              <w:rPr>
                <w:b/>
              </w:rPr>
            </w:pPr>
            <w:r w:rsidRPr="009D1F7D">
              <w:rPr>
                <w:b/>
              </w:rPr>
              <w:t>3.1.2</w:t>
            </w:r>
            <w:r w:rsidR="00DB188C">
              <w:rPr>
                <w:b/>
              </w:rPr>
              <w:t xml:space="preserve"> </w:t>
            </w:r>
            <w:r w:rsidRPr="009D1F7D">
              <w:rPr>
                <w:b/>
              </w:rPr>
              <w:t xml:space="preserve">Popis dosažení přínosu projektu </w:t>
            </w:r>
          </w:p>
          <w:p w:rsidR="002802A8" w:rsidRPr="009D1F7D" w:rsidRDefault="002802A8" w:rsidP="00CD6275">
            <w:pPr>
              <w:jc w:val="both"/>
              <w:rPr>
                <w:i/>
              </w:rPr>
            </w:pPr>
            <w:r w:rsidRPr="009D1F7D">
              <w:rPr>
                <w:i/>
              </w:rPr>
              <w:t>Žadatel popíše, jakým způsobem a pomocí jakých konkrétních v rámci projektu pořizovanýc</w:t>
            </w:r>
            <w:r w:rsidR="00CD6275" w:rsidRPr="009D1F7D">
              <w:rPr>
                <w:i/>
              </w:rPr>
              <w:t>h</w:t>
            </w:r>
            <w:r w:rsidRPr="009D1F7D">
              <w:rPr>
                <w:i/>
              </w:rPr>
              <w:t xml:space="preserve"> technologií nebo souboru technologií dojde k naplnění přínosu projektu ve smyslu robotizace, automatizace, digitalizace, e</w:t>
            </w:r>
            <w:r w:rsidR="00A05CCF">
              <w:rPr>
                <w:i/>
              </w:rPr>
              <w:t>-</w:t>
            </w:r>
            <w:r w:rsidRPr="009D1F7D">
              <w:rPr>
                <w:i/>
              </w:rPr>
              <w:t xml:space="preserve">shopu (s integrovaným skladovým hospodářstvím či daty z výroby), využití služby cloud computing, pořízení komunikační infrastruktury, identifikační infrastruktury nebo nezbytné výpočetní techniky. </w:t>
            </w:r>
          </w:p>
          <w:p w:rsidR="002802A8" w:rsidRDefault="00CD6275" w:rsidP="00CD6275">
            <w:pPr>
              <w:jc w:val="both"/>
            </w:pPr>
            <w:r w:rsidRPr="009D1F7D">
              <w:rPr>
                <w:i/>
              </w:rPr>
              <w:t xml:space="preserve">(Ke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w:t>
            </w:r>
            <w:r w:rsidRPr="009D1F7D">
              <w:rPr>
                <w:i/>
              </w:rPr>
              <w:lastRenderedPageBreak/>
              <w:t>souvisí, a které technologie jsou jejím prostřednictvím integrovány. Ke</w:t>
            </w:r>
            <w:r w:rsidR="007B41FC">
              <w:rPr>
                <w:i/>
              </w:rPr>
              <w:t xml:space="preserve"> </w:t>
            </w:r>
            <w:r w:rsidRPr="009D1F7D">
              <w:rPr>
                <w:i/>
              </w:rPr>
              <w:t>každé položce cloudových/SaaS služeb žadatel uvede, jaká je jejich souvislost s podporovanými aktivitami projektu.)</w:t>
            </w:r>
          </w:p>
        </w:tc>
      </w:tr>
      <w:tr w:rsidR="002802A8" w:rsidTr="002802A8">
        <w:tc>
          <w:tcPr>
            <w:tcW w:w="9062" w:type="dxa"/>
          </w:tcPr>
          <w:p w:rsidR="002802A8" w:rsidRDefault="00EE66A4" w:rsidP="002802A8">
            <w:pPr>
              <w:rPr>
                <w:i/>
              </w:rPr>
            </w:pPr>
            <w:r>
              <w:rPr>
                <w:i/>
              </w:rPr>
              <w:lastRenderedPageBreak/>
              <w:t>d</w:t>
            </w:r>
            <w:r w:rsidR="00DB188C" w:rsidRPr="00DB188C">
              <w:rPr>
                <w:i/>
              </w:rPr>
              <w:t>oplňte</w:t>
            </w:r>
          </w:p>
          <w:p w:rsidR="00EE66A4" w:rsidRDefault="00EE66A4" w:rsidP="002802A8">
            <w:pPr>
              <w:rPr>
                <w:i/>
              </w:rPr>
            </w:pPr>
          </w:p>
          <w:p w:rsidR="00EE66A4" w:rsidRDefault="00EE66A4" w:rsidP="002802A8">
            <w:pPr>
              <w:rPr>
                <w:i/>
              </w:rPr>
            </w:pPr>
          </w:p>
          <w:p w:rsidR="00EE66A4" w:rsidRDefault="00EE66A4" w:rsidP="002802A8">
            <w:pPr>
              <w:rPr>
                <w:i/>
              </w:rPr>
            </w:pPr>
          </w:p>
          <w:p w:rsidR="00EE66A4" w:rsidRDefault="00EE66A4" w:rsidP="002802A8">
            <w:pPr>
              <w:rPr>
                <w:i/>
              </w:rPr>
            </w:pPr>
          </w:p>
          <w:p w:rsidR="00EE66A4" w:rsidRDefault="00EE66A4" w:rsidP="002802A8">
            <w:pPr>
              <w:rPr>
                <w:i/>
              </w:rPr>
            </w:pPr>
          </w:p>
          <w:p w:rsidR="00EE66A4" w:rsidRDefault="00EE66A4" w:rsidP="002802A8">
            <w:pPr>
              <w:rPr>
                <w:i/>
              </w:rPr>
            </w:pPr>
          </w:p>
          <w:p w:rsidR="00EE66A4" w:rsidRPr="00DB188C" w:rsidRDefault="00EE66A4" w:rsidP="002802A8">
            <w:pPr>
              <w:rPr>
                <w:i/>
              </w:rPr>
            </w:pPr>
          </w:p>
        </w:tc>
      </w:tr>
      <w:tr w:rsidR="002802A8" w:rsidTr="00C939CC">
        <w:tc>
          <w:tcPr>
            <w:tcW w:w="9062" w:type="dxa"/>
            <w:shd w:val="clear" w:color="auto" w:fill="D9E2F3" w:themeFill="accent1" w:themeFillTint="33"/>
          </w:tcPr>
          <w:p w:rsidR="002802A8" w:rsidRPr="00DB188C" w:rsidRDefault="002802A8" w:rsidP="002802A8">
            <w:pPr>
              <w:rPr>
                <w:b/>
              </w:rPr>
            </w:pPr>
            <w:r w:rsidRPr="00DB188C">
              <w:rPr>
                <w:b/>
              </w:rPr>
              <w:t xml:space="preserve">3.1.3 Naplnění podmínek výrazného posunu </w:t>
            </w:r>
          </w:p>
          <w:p w:rsidR="00DB188C" w:rsidRPr="00DB188C" w:rsidRDefault="00DB188C" w:rsidP="002802A8">
            <w:pPr>
              <w:rPr>
                <w:i/>
              </w:rPr>
            </w:pPr>
            <w:r w:rsidRPr="00DB188C">
              <w:rPr>
                <w:i/>
              </w:rPr>
              <w:t xml:space="preserve">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 </w:t>
            </w:r>
          </w:p>
        </w:tc>
      </w:tr>
      <w:tr w:rsidR="002802A8" w:rsidTr="002802A8">
        <w:tc>
          <w:tcPr>
            <w:tcW w:w="9062" w:type="dxa"/>
          </w:tcPr>
          <w:p w:rsidR="002802A8" w:rsidRDefault="00C939CC" w:rsidP="002802A8">
            <w:pPr>
              <w:rPr>
                <w:i/>
              </w:rPr>
            </w:pPr>
            <w:r>
              <w:rPr>
                <w:i/>
              </w:rPr>
              <w:t>d</w:t>
            </w:r>
            <w:r w:rsidR="00DB188C" w:rsidRPr="00DB188C">
              <w:rPr>
                <w:i/>
              </w:rPr>
              <w:t>oplňte</w:t>
            </w:r>
          </w:p>
          <w:p w:rsidR="00EE66A4" w:rsidRDefault="00EE66A4" w:rsidP="002802A8">
            <w:pPr>
              <w:rPr>
                <w:i/>
              </w:rPr>
            </w:pPr>
          </w:p>
          <w:p w:rsidR="00EE66A4" w:rsidRDefault="00EE66A4" w:rsidP="002802A8">
            <w:pPr>
              <w:rPr>
                <w:i/>
              </w:rPr>
            </w:pPr>
          </w:p>
          <w:p w:rsidR="00EE66A4" w:rsidRDefault="00EE66A4" w:rsidP="002802A8">
            <w:pPr>
              <w:rPr>
                <w:i/>
              </w:rPr>
            </w:pPr>
          </w:p>
          <w:p w:rsidR="00EE66A4" w:rsidRDefault="00EE66A4" w:rsidP="002802A8">
            <w:pPr>
              <w:rPr>
                <w:i/>
              </w:rPr>
            </w:pPr>
          </w:p>
          <w:p w:rsidR="00EE66A4" w:rsidRDefault="00EE66A4" w:rsidP="002802A8">
            <w:pPr>
              <w:rPr>
                <w:i/>
              </w:rPr>
            </w:pPr>
          </w:p>
          <w:p w:rsidR="00EE66A4" w:rsidRDefault="00EE66A4" w:rsidP="002802A8">
            <w:pPr>
              <w:rPr>
                <w:i/>
              </w:rPr>
            </w:pPr>
          </w:p>
          <w:p w:rsidR="00EE66A4" w:rsidRPr="00DB188C" w:rsidRDefault="00EE66A4" w:rsidP="002802A8">
            <w:pPr>
              <w:rPr>
                <w:i/>
              </w:rPr>
            </w:pPr>
          </w:p>
        </w:tc>
      </w:tr>
    </w:tbl>
    <w:p w:rsidR="002802A8" w:rsidRDefault="002802A8" w:rsidP="002802A8"/>
    <w:p w:rsidR="00F90CD3" w:rsidRPr="00C939CC" w:rsidRDefault="00D130E2" w:rsidP="002802A8">
      <w:pPr>
        <w:rPr>
          <w:b/>
          <w:sz w:val="28"/>
          <w:szCs w:val="28"/>
          <w:u w:val="single"/>
        </w:rPr>
      </w:pPr>
      <w:r w:rsidRPr="00C939CC">
        <w:rPr>
          <w:b/>
          <w:sz w:val="28"/>
          <w:szCs w:val="28"/>
          <w:u w:val="single"/>
        </w:rPr>
        <w:t>3.2 Souhrnný soupis technologií a služeb</w:t>
      </w:r>
    </w:p>
    <w:tbl>
      <w:tblPr>
        <w:tblStyle w:val="Mkatabulky"/>
        <w:tblW w:w="0" w:type="auto"/>
        <w:tblLook w:val="04A0" w:firstRow="1" w:lastRow="0" w:firstColumn="1" w:lastColumn="0" w:noHBand="0" w:noVBand="1"/>
      </w:tblPr>
      <w:tblGrid>
        <w:gridCol w:w="9062"/>
      </w:tblGrid>
      <w:tr w:rsidR="00D130E2" w:rsidTr="00C939CC">
        <w:tc>
          <w:tcPr>
            <w:tcW w:w="9062" w:type="dxa"/>
            <w:shd w:val="clear" w:color="auto" w:fill="D9E2F3" w:themeFill="accent1" w:themeFillTint="33"/>
          </w:tcPr>
          <w:p w:rsidR="00D130E2" w:rsidRPr="00BF6D94" w:rsidRDefault="00BF6D94" w:rsidP="002802A8">
            <w:pPr>
              <w:rPr>
                <w:b/>
              </w:rPr>
            </w:pPr>
            <w:r w:rsidRPr="00BF6D94">
              <w:rPr>
                <w:b/>
              </w:rPr>
              <w:t>Souhrnný soupis technologií a služeb</w:t>
            </w:r>
          </w:p>
          <w:p w:rsidR="00BF6D94" w:rsidRPr="00BF6D94" w:rsidRDefault="00BF6D94" w:rsidP="002802A8">
            <w:pPr>
              <w:rPr>
                <w:i/>
              </w:rPr>
            </w:pPr>
            <w:r w:rsidRPr="00BF6D94">
              <w:rPr>
                <w:i/>
              </w:rPr>
              <w:t>Souhrnný soupis technologií a služeb, které budou použity při realizaci systémové integrace a přínosů projektu (jedna či více vybraných aktivit – věcných oblastí).</w:t>
            </w:r>
          </w:p>
        </w:tc>
      </w:tr>
      <w:tr w:rsidR="00BF6D94" w:rsidTr="00D130E2">
        <w:tc>
          <w:tcPr>
            <w:tcW w:w="9062" w:type="dxa"/>
          </w:tcPr>
          <w:p w:rsidR="00BF6D94" w:rsidRDefault="00C939CC" w:rsidP="00BF6D94">
            <w:pPr>
              <w:rPr>
                <w:i/>
              </w:rPr>
            </w:pPr>
            <w:r>
              <w:rPr>
                <w:i/>
              </w:rPr>
              <w:t>d</w:t>
            </w:r>
            <w:r w:rsidR="00BF6D94" w:rsidRPr="00DB188C">
              <w:rPr>
                <w:i/>
              </w:rPr>
              <w:t>oplňte</w:t>
            </w:r>
          </w:p>
          <w:p w:rsidR="00EE66A4" w:rsidRDefault="00EE66A4" w:rsidP="00BF6D94">
            <w:pPr>
              <w:rPr>
                <w:i/>
              </w:rPr>
            </w:pPr>
          </w:p>
          <w:p w:rsidR="00EE66A4" w:rsidRDefault="00EE66A4" w:rsidP="00BF6D94">
            <w:pPr>
              <w:rPr>
                <w:i/>
              </w:rPr>
            </w:pPr>
          </w:p>
          <w:p w:rsidR="00EE66A4" w:rsidRDefault="00EE66A4" w:rsidP="00BF6D94">
            <w:pPr>
              <w:rPr>
                <w:i/>
              </w:rPr>
            </w:pPr>
          </w:p>
          <w:p w:rsidR="00EE66A4" w:rsidRDefault="00EE66A4" w:rsidP="00BF6D94">
            <w:pPr>
              <w:rPr>
                <w:i/>
              </w:rPr>
            </w:pPr>
          </w:p>
          <w:p w:rsidR="00EE66A4" w:rsidRPr="00DB188C" w:rsidRDefault="00EE66A4" w:rsidP="00BF6D94">
            <w:pPr>
              <w:rPr>
                <w:i/>
              </w:rPr>
            </w:pPr>
          </w:p>
        </w:tc>
      </w:tr>
      <w:tr w:rsidR="00BF6D94" w:rsidTr="008B3BF4">
        <w:tc>
          <w:tcPr>
            <w:tcW w:w="9062" w:type="dxa"/>
            <w:shd w:val="clear" w:color="auto" w:fill="D9E2F3" w:themeFill="accent1" w:themeFillTint="33"/>
          </w:tcPr>
          <w:p w:rsidR="00BF6D94" w:rsidRPr="007C637B" w:rsidRDefault="00BF6D94" w:rsidP="00BF6D94">
            <w:pPr>
              <w:rPr>
                <w:b/>
              </w:rPr>
            </w:pPr>
            <w:r w:rsidRPr="007C637B">
              <w:rPr>
                <w:b/>
              </w:rPr>
              <w:t xml:space="preserve">Rozpočet projektu a způsob jeho financování </w:t>
            </w:r>
          </w:p>
          <w:p w:rsidR="007C637B" w:rsidRPr="007C637B" w:rsidRDefault="007C637B" w:rsidP="00BF6D94">
            <w:pPr>
              <w:rPr>
                <w:i/>
              </w:rPr>
            </w:pPr>
            <w:r w:rsidRPr="007C637B">
              <w:rPr>
                <w:i/>
              </w:rPr>
              <w:t>Přehled investičních nákladů do dlouhodobého hmotného a nehmotného majetku na základě soupisu technologií a služeb. Ceny je třeba stanovit dle nejnižší doložené indikativní cenové nabídky</w:t>
            </w:r>
            <w:r>
              <w:rPr>
                <w:i/>
              </w:rPr>
              <w:t>.</w:t>
            </w:r>
          </w:p>
        </w:tc>
      </w:tr>
      <w:tr w:rsidR="00BF6D94" w:rsidTr="00D130E2">
        <w:tc>
          <w:tcPr>
            <w:tcW w:w="9062" w:type="dxa"/>
          </w:tcPr>
          <w:p w:rsidR="00BF6D94" w:rsidRDefault="00C939CC" w:rsidP="00BF6D94">
            <w:pPr>
              <w:rPr>
                <w:i/>
              </w:rPr>
            </w:pPr>
            <w:r>
              <w:rPr>
                <w:i/>
              </w:rPr>
              <w:t>d</w:t>
            </w:r>
            <w:r w:rsidR="00BF6D94" w:rsidRPr="00DB188C">
              <w:rPr>
                <w:i/>
              </w:rPr>
              <w:t>oplňte</w:t>
            </w:r>
          </w:p>
          <w:p w:rsidR="00EE66A4" w:rsidRDefault="00EE66A4" w:rsidP="00BF6D94">
            <w:pPr>
              <w:rPr>
                <w:i/>
              </w:rPr>
            </w:pPr>
          </w:p>
          <w:p w:rsidR="00EE66A4" w:rsidRDefault="00EE66A4" w:rsidP="00BF6D94">
            <w:pPr>
              <w:rPr>
                <w:i/>
              </w:rPr>
            </w:pPr>
          </w:p>
          <w:p w:rsidR="00EE66A4" w:rsidRDefault="00EE66A4" w:rsidP="00BF6D94">
            <w:pPr>
              <w:rPr>
                <w:i/>
              </w:rPr>
            </w:pPr>
          </w:p>
          <w:p w:rsidR="00EE66A4" w:rsidRDefault="00EE66A4" w:rsidP="00BF6D94">
            <w:pPr>
              <w:rPr>
                <w:i/>
              </w:rPr>
            </w:pPr>
          </w:p>
          <w:p w:rsidR="00EE66A4" w:rsidRDefault="00EE66A4" w:rsidP="00BF6D94">
            <w:pPr>
              <w:rPr>
                <w:i/>
              </w:rPr>
            </w:pPr>
          </w:p>
          <w:p w:rsidR="00EE66A4" w:rsidRPr="00DB188C" w:rsidRDefault="00EE66A4" w:rsidP="00BF6D94">
            <w:pPr>
              <w:rPr>
                <w:i/>
              </w:rPr>
            </w:pPr>
          </w:p>
        </w:tc>
      </w:tr>
      <w:tr w:rsidR="00BF6D94" w:rsidTr="008B3BF4">
        <w:tc>
          <w:tcPr>
            <w:tcW w:w="9062" w:type="dxa"/>
            <w:shd w:val="clear" w:color="auto" w:fill="D9E2F3" w:themeFill="accent1" w:themeFillTint="33"/>
          </w:tcPr>
          <w:p w:rsidR="00BF6D94" w:rsidRPr="007C637B" w:rsidRDefault="00BF6D94" w:rsidP="00BF6D94">
            <w:pPr>
              <w:rPr>
                <w:b/>
              </w:rPr>
            </w:pPr>
            <w:r w:rsidRPr="007C637B">
              <w:rPr>
                <w:b/>
              </w:rPr>
              <w:t>Přehled neinvestičních nákladů a služeb</w:t>
            </w:r>
          </w:p>
          <w:p w:rsidR="00EE66A4" w:rsidRPr="007C637B" w:rsidRDefault="007C637B" w:rsidP="00BF6D94">
            <w:pPr>
              <w:rPr>
                <w:i/>
              </w:rPr>
            </w:pPr>
            <w:r w:rsidRPr="007C637B">
              <w:rPr>
                <w:i/>
              </w:rPr>
              <w:t xml:space="preserve">Přehled neinvestičních nákladů a služeb na základě soupisu technologií a služeb. Ceny je třeba stanovit dle nejnižší doložené indikativní nabídky. </w:t>
            </w:r>
          </w:p>
        </w:tc>
      </w:tr>
      <w:tr w:rsidR="00BF6D94" w:rsidTr="00D130E2">
        <w:tc>
          <w:tcPr>
            <w:tcW w:w="9062" w:type="dxa"/>
          </w:tcPr>
          <w:p w:rsidR="00BF6D94" w:rsidRDefault="00C939CC" w:rsidP="00BF6D94">
            <w:pPr>
              <w:rPr>
                <w:i/>
              </w:rPr>
            </w:pPr>
            <w:r>
              <w:rPr>
                <w:i/>
              </w:rPr>
              <w:t>d</w:t>
            </w:r>
            <w:r w:rsidR="00BF6D94" w:rsidRPr="00DB188C">
              <w:rPr>
                <w:i/>
              </w:rPr>
              <w:t>oplňte</w:t>
            </w:r>
          </w:p>
          <w:p w:rsidR="00EE66A4" w:rsidRDefault="00EE66A4" w:rsidP="00BF6D94">
            <w:pPr>
              <w:rPr>
                <w:i/>
              </w:rPr>
            </w:pPr>
          </w:p>
          <w:p w:rsidR="00EE66A4" w:rsidRDefault="00EE66A4" w:rsidP="00BF6D94">
            <w:pPr>
              <w:rPr>
                <w:i/>
              </w:rPr>
            </w:pPr>
          </w:p>
          <w:p w:rsidR="00EE66A4" w:rsidRDefault="00EE66A4" w:rsidP="00BF6D94">
            <w:pPr>
              <w:rPr>
                <w:i/>
              </w:rPr>
            </w:pPr>
          </w:p>
          <w:p w:rsidR="00EE66A4" w:rsidRDefault="00EE66A4" w:rsidP="00BF6D94">
            <w:pPr>
              <w:rPr>
                <w:i/>
              </w:rPr>
            </w:pPr>
          </w:p>
          <w:p w:rsidR="00EE66A4" w:rsidRPr="00DB188C" w:rsidRDefault="00EE66A4" w:rsidP="00BF6D94">
            <w:pPr>
              <w:rPr>
                <w:i/>
              </w:rPr>
            </w:pPr>
          </w:p>
        </w:tc>
      </w:tr>
      <w:tr w:rsidR="00BF6D94" w:rsidTr="008B3BF4">
        <w:tc>
          <w:tcPr>
            <w:tcW w:w="9062" w:type="dxa"/>
            <w:shd w:val="clear" w:color="auto" w:fill="D9E2F3" w:themeFill="accent1" w:themeFillTint="33"/>
          </w:tcPr>
          <w:p w:rsidR="00BF6D94" w:rsidRPr="007C637B" w:rsidRDefault="00BF6D94" w:rsidP="00BF6D94">
            <w:pPr>
              <w:rPr>
                <w:b/>
              </w:rPr>
            </w:pPr>
            <w:r w:rsidRPr="007C637B">
              <w:rPr>
                <w:b/>
              </w:rPr>
              <w:lastRenderedPageBreak/>
              <w:t xml:space="preserve">Nepřímé náklady </w:t>
            </w:r>
          </w:p>
          <w:p w:rsidR="00BF6D94" w:rsidRDefault="00BF6D94" w:rsidP="00BF6D94">
            <w:r w:rsidRPr="00BF6D94">
              <w:rPr>
                <w:i/>
              </w:rPr>
              <w:t>Stanoveny do max. výše 7</w:t>
            </w:r>
            <w:r>
              <w:rPr>
                <w:i/>
              </w:rPr>
              <w:t xml:space="preserve"> </w:t>
            </w:r>
            <w:r w:rsidRPr="00BF6D94">
              <w:rPr>
                <w:i/>
              </w:rPr>
              <w:t>% rozpočtu projektu</w:t>
            </w:r>
            <w:r>
              <w:t>.</w:t>
            </w:r>
          </w:p>
        </w:tc>
      </w:tr>
      <w:tr w:rsidR="00BF6D94" w:rsidTr="00D130E2">
        <w:tc>
          <w:tcPr>
            <w:tcW w:w="9062" w:type="dxa"/>
          </w:tcPr>
          <w:p w:rsidR="00BF6D94" w:rsidRDefault="00C939CC" w:rsidP="00BF6D94">
            <w:pPr>
              <w:rPr>
                <w:i/>
              </w:rPr>
            </w:pPr>
            <w:r>
              <w:rPr>
                <w:i/>
              </w:rPr>
              <w:t>d</w:t>
            </w:r>
            <w:r w:rsidR="00BF6D94" w:rsidRPr="00DB188C">
              <w:rPr>
                <w:i/>
              </w:rPr>
              <w:t>oplňte</w:t>
            </w:r>
          </w:p>
          <w:p w:rsidR="00EE66A4" w:rsidRDefault="00EE66A4" w:rsidP="00BF6D94">
            <w:pPr>
              <w:rPr>
                <w:i/>
              </w:rPr>
            </w:pPr>
          </w:p>
          <w:p w:rsidR="00EE66A4" w:rsidRDefault="00EE66A4" w:rsidP="00BF6D94">
            <w:pPr>
              <w:rPr>
                <w:i/>
              </w:rPr>
            </w:pPr>
          </w:p>
          <w:p w:rsidR="00EE66A4" w:rsidRDefault="00EE66A4" w:rsidP="00BF6D94">
            <w:pPr>
              <w:rPr>
                <w:i/>
              </w:rPr>
            </w:pPr>
          </w:p>
          <w:p w:rsidR="00EE66A4" w:rsidRDefault="00EE66A4" w:rsidP="00BF6D94">
            <w:pPr>
              <w:rPr>
                <w:i/>
              </w:rPr>
            </w:pPr>
          </w:p>
          <w:p w:rsidR="00EE66A4" w:rsidRPr="00DB188C" w:rsidRDefault="00EE66A4" w:rsidP="00BF6D94">
            <w:pPr>
              <w:rPr>
                <w:i/>
              </w:rPr>
            </w:pPr>
          </w:p>
        </w:tc>
      </w:tr>
    </w:tbl>
    <w:p w:rsidR="00D130E2" w:rsidRDefault="00D130E2" w:rsidP="002802A8"/>
    <w:tbl>
      <w:tblPr>
        <w:tblStyle w:val="Mkatabulky"/>
        <w:tblW w:w="0" w:type="auto"/>
        <w:tblLook w:val="04A0" w:firstRow="1" w:lastRow="0" w:firstColumn="1" w:lastColumn="0" w:noHBand="0" w:noVBand="1"/>
      </w:tblPr>
      <w:tblGrid>
        <w:gridCol w:w="1976"/>
        <w:gridCol w:w="4074"/>
        <w:gridCol w:w="1948"/>
        <w:gridCol w:w="1014"/>
      </w:tblGrid>
      <w:tr w:rsidR="00587030" w:rsidTr="008B3BF4">
        <w:tc>
          <w:tcPr>
            <w:tcW w:w="1976" w:type="dxa"/>
            <w:tcBorders>
              <w:top w:val="single" w:sz="24" w:space="0" w:color="auto"/>
              <w:left w:val="single" w:sz="24" w:space="0" w:color="auto"/>
            </w:tcBorders>
            <w:shd w:val="clear" w:color="auto" w:fill="D9E2F3" w:themeFill="accent1" w:themeFillTint="33"/>
            <w:vAlign w:val="center"/>
          </w:tcPr>
          <w:p w:rsidR="007C637B" w:rsidRPr="007C637B" w:rsidRDefault="007C637B" w:rsidP="007C637B">
            <w:pPr>
              <w:jc w:val="center"/>
              <w:rPr>
                <w:b/>
              </w:rPr>
            </w:pPr>
            <w:r w:rsidRPr="007C637B">
              <w:rPr>
                <w:b/>
              </w:rPr>
              <w:t>Kategorie způsobilých výdajů</w:t>
            </w:r>
          </w:p>
          <w:p w:rsidR="007C637B" w:rsidRPr="007C637B" w:rsidRDefault="007C637B" w:rsidP="007C637B">
            <w:pPr>
              <w:jc w:val="center"/>
              <w:rPr>
                <w:vertAlign w:val="superscript"/>
              </w:rPr>
            </w:pPr>
            <w:r>
              <w:t>(DHM/DNM/SLU)</w:t>
            </w:r>
            <w:r>
              <w:rPr>
                <w:vertAlign w:val="superscript"/>
              </w:rPr>
              <w:t>1</w:t>
            </w:r>
          </w:p>
        </w:tc>
        <w:tc>
          <w:tcPr>
            <w:tcW w:w="4074" w:type="dxa"/>
            <w:tcBorders>
              <w:top w:val="single" w:sz="24" w:space="0" w:color="auto"/>
            </w:tcBorders>
            <w:shd w:val="clear" w:color="auto" w:fill="D9E2F3" w:themeFill="accent1" w:themeFillTint="33"/>
            <w:vAlign w:val="center"/>
          </w:tcPr>
          <w:p w:rsidR="007C637B" w:rsidRPr="007C637B" w:rsidRDefault="007C637B" w:rsidP="007C637B">
            <w:pPr>
              <w:jc w:val="center"/>
              <w:rPr>
                <w:b/>
              </w:rPr>
            </w:pPr>
            <w:r w:rsidRPr="007C637B">
              <w:rPr>
                <w:b/>
              </w:rPr>
              <w:t>Název položky</w:t>
            </w:r>
          </w:p>
        </w:tc>
        <w:tc>
          <w:tcPr>
            <w:tcW w:w="1948" w:type="dxa"/>
            <w:tcBorders>
              <w:top w:val="single" w:sz="24" w:space="0" w:color="auto"/>
            </w:tcBorders>
            <w:shd w:val="clear" w:color="auto" w:fill="D9E2F3" w:themeFill="accent1" w:themeFillTint="33"/>
            <w:vAlign w:val="center"/>
          </w:tcPr>
          <w:p w:rsidR="007C637B" w:rsidRPr="00BE3335" w:rsidRDefault="007C637B" w:rsidP="007C637B">
            <w:pPr>
              <w:jc w:val="center"/>
              <w:rPr>
                <w:b/>
                <w:vertAlign w:val="superscript"/>
              </w:rPr>
            </w:pPr>
            <w:r w:rsidRPr="007C637B">
              <w:rPr>
                <w:b/>
              </w:rPr>
              <w:t>Cena bez DPH</w:t>
            </w:r>
            <w:r w:rsidR="00BE3335">
              <w:rPr>
                <w:b/>
                <w:vertAlign w:val="superscript"/>
              </w:rPr>
              <w:t>2</w:t>
            </w:r>
          </w:p>
        </w:tc>
        <w:tc>
          <w:tcPr>
            <w:tcW w:w="1014" w:type="dxa"/>
            <w:tcBorders>
              <w:top w:val="single" w:sz="24" w:space="0" w:color="auto"/>
              <w:right w:val="single" w:sz="24" w:space="0" w:color="auto"/>
            </w:tcBorders>
            <w:shd w:val="clear" w:color="auto" w:fill="D9E2F3" w:themeFill="accent1" w:themeFillTint="33"/>
            <w:vAlign w:val="center"/>
          </w:tcPr>
          <w:p w:rsidR="007C637B" w:rsidRPr="00BE3335" w:rsidRDefault="007C637B" w:rsidP="007C637B">
            <w:pPr>
              <w:jc w:val="center"/>
              <w:rPr>
                <w:b/>
                <w:vertAlign w:val="superscript"/>
              </w:rPr>
            </w:pPr>
            <w:r w:rsidRPr="007C637B">
              <w:rPr>
                <w:b/>
              </w:rPr>
              <w:t>Indikátor 24301</w:t>
            </w:r>
            <w:r w:rsidR="00BE3335">
              <w:rPr>
                <w:b/>
                <w:vertAlign w:val="superscript"/>
              </w:rPr>
              <w:t>3</w:t>
            </w:r>
          </w:p>
        </w:tc>
      </w:tr>
      <w:tr w:rsidR="007C637B" w:rsidRPr="007C637B" w:rsidTr="008B3BF4">
        <w:tc>
          <w:tcPr>
            <w:tcW w:w="1976" w:type="dxa"/>
            <w:tcBorders>
              <w:left w:val="single" w:sz="24" w:space="0" w:color="auto"/>
            </w:tcBorders>
          </w:tcPr>
          <w:p w:rsidR="007C637B" w:rsidRPr="007C637B" w:rsidRDefault="007C637B" w:rsidP="007C637B">
            <w:pPr>
              <w:rPr>
                <w:i/>
              </w:rPr>
            </w:pPr>
            <w:r w:rsidRPr="007C637B">
              <w:rPr>
                <w:i/>
              </w:rPr>
              <w:t>doplňte</w:t>
            </w:r>
          </w:p>
        </w:tc>
        <w:tc>
          <w:tcPr>
            <w:tcW w:w="4074" w:type="dxa"/>
          </w:tcPr>
          <w:p w:rsidR="007C637B" w:rsidRPr="007C637B" w:rsidRDefault="007C637B" w:rsidP="007C637B">
            <w:pPr>
              <w:rPr>
                <w:i/>
              </w:rPr>
            </w:pPr>
            <w:r w:rsidRPr="007C637B">
              <w:rPr>
                <w:i/>
              </w:rPr>
              <w:t>doplňte</w:t>
            </w:r>
          </w:p>
        </w:tc>
        <w:tc>
          <w:tcPr>
            <w:tcW w:w="1948" w:type="dxa"/>
          </w:tcPr>
          <w:p w:rsidR="007C637B" w:rsidRPr="007C637B" w:rsidRDefault="007C637B" w:rsidP="007C637B">
            <w:pPr>
              <w:rPr>
                <w:i/>
              </w:rPr>
            </w:pPr>
            <w:r w:rsidRPr="007C637B">
              <w:rPr>
                <w:i/>
              </w:rPr>
              <w:t>doplňte</w:t>
            </w:r>
          </w:p>
        </w:tc>
        <w:tc>
          <w:tcPr>
            <w:tcW w:w="1014" w:type="dxa"/>
            <w:tcBorders>
              <w:right w:val="single" w:sz="24" w:space="0" w:color="auto"/>
            </w:tcBorders>
          </w:tcPr>
          <w:p w:rsidR="007C637B" w:rsidRPr="007C637B" w:rsidRDefault="007C637B" w:rsidP="007C637B">
            <w:pPr>
              <w:rPr>
                <w:i/>
              </w:rPr>
            </w:pPr>
            <w:r w:rsidRPr="007C637B">
              <w:rPr>
                <w:i/>
              </w:rPr>
              <w:t>doplňte</w:t>
            </w:r>
          </w:p>
        </w:tc>
      </w:tr>
      <w:tr w:rsidR="007C637B" w:rsidTr="008B3BF4">
        <w:tc>
          <w:tcPr>
            <w:tcW w:w="1976" w:type="dxa"/>
            <w:tcBorders>
              <w:left w:val="single" w:sz="24" w:space="0" w:color="auto"/>
            </w:tcBorders>
          </w:tcPr>
          <w:p w:rsidR="007C637B" w:rsidRDefault="007C637B" w:rsidP="007C637B"/>
        </w:tc>
        <w:tc>
          <w:tcPr>
            <w:tcW w:w="4074" w:type="dxa"/>
          </w:tcPr>
          <w:p w:rsidR="007C637B" w:rsidRDefault="007C637B" w:rsidP="007C637B"/>
        </w:tc>
        <w:tc>
          <w:tcPr>
            <w:tcW w:w="1948" w:type="dxa"/>
          </w:tcPr>
          <w:p w:rsidR="007C637B" w:rsidRDefault="007C637B" w:rsidP="007C637B"/>
        </w:tc>
        <w:tc>
          <w:tcPr>
            <w:tcW w:w="1014" w:type="dxa"/>
            <w:tcBorders>
              <w:right w:val="single" w:sz="24" w:space="0" w:color="auto"/>
            </w:tcBorders>
          </w:tcPr>
          <w:p w:rsidR="007C637B" w:rsidRDefault="007C637B" w:rsidP="007C637B"/>
        </w:tc>
      </w:tr>
      <w:tr w:rsidR="007C637B" w:rsidTr="008B3BF4">
        <w:tc>
          <w:tcPr>
            <w:tcW w:w="1976" w:type="dxa"/>
            <w:tcBorders>
              <w:left w:val="single" w:sz="24" w:space="0" w:color="auto"/>
            </w:tcBorders>
          </w:tcPr>
          <w:p w:rsidR="007C637B" w:rsidRDefault="007C637B" w:rsidP="007C637B"/>
        </w:tc>
        <w:tc>
          <w:tcPr>
            <w:tcW w:w="4074" w:type="dxa"/>
          </w:tcPr>
          <w:p w:rsidR="007C637B" w:rsidRDefault="007C637B" w:rsidP="007C637B"/>
        </w:tc>
        <w:tc>
          <w:tcPr>
            <w:tcW w:w="1948" w:type="dxa"/>
          </w:tcPr>
          <w:p w:rsidR="007C637B" w:rsidRDefault="007C637B" w:rsidP="007C637B"/>
        </w:tc>
        <w:tc>
          <w:tcPr>
            <w:tcW w:w="1014" w:type="dxa"/>
            <w:tcBorders>
              <w:right w:val="single" w:sz="24" w:space="0" w:color="auto"/>
            </w:tcBorders>
          </w:tcPr>
          <w:p w:rsidR="007C637B" w:rsidRDefault="007C637B" w:rsidP="007C637B"/>
        </w:tc>
      </w:tr>
      <w:tr w:rsidR="007C637B" w:rsidTr="008B3BF4">
        <w:tc>
          <w:tcPr>
            <w:tcW w:w="1976" w:type="dxa"/>
            <w:tcBorders>
              <w:left w:val="single" w:sz="24" w:space="0" w:color="auto"/>
            </w:tcBorders>
          </w:tcPr>
          <w:p w:rsidR="007C637B" w:rsidRDefault="007C637B" w:rsidP="007C637B"/>
        </w:tc>
        <w:tc>
          <w:tcPr>
            <w:tcW w:w="4074" w:type="dxa"/>
          </w:tcPr>
          <w:p w:rsidR="007C637B" w:rsidRDefault="007C637B" w:rsidP="007C637B"/>
        </w:tc>
        <w:tc>
          <w:tcPr>
            <w:tcW w:w="1948" w:type="dxa"/>
          </w:tcPr>
          <w:p w:rsidR="007C637B" w:rsidRDefault="007C637B" w:rsidP="007C637B"/>
        </w:tc>
        <w:tc>
          <w:tcPr>
            <w:tcW w:w="1014" w:type="dxa"/>
            <w:tcBorders>
              <w:right w:val="single" w:sz="24" w:space="0" w:color="auto"/>
            </w:tcBorders>
          </w:tcPr>
          <w:p w:rsidR="007C637B" w:rsidRDefault="007C637B" w:rsidP="007C637B"/>
        </w:tc>
      </w:tr>
      <w:tr w:rsidR="00587030" w:rsidTr="008B3BF4">
        <w:tc>
          <w:tcPr>
            <w:tcW w:w="6050" w:type="dxa"/>
            <w:gridSpan w:val="2"/>
            <w:tcBorders>
              <w:left w:val="single" w:sz="24" w:space="0" w:color="auto"/>
              <w:bottom w:val="single" w:sz="24" w:space="0" w:color="auto"/>
            </w:tcBorders>
            <w:shd w:val="clear" w:color="auto" w:fill="B4C6E7" w:themeFill="accent1" w:themeFillTint="66"/>
          </w:tcPr>
          <w:p w:rsidR="00587030" w:rsidRPr="00587030" w:rsidRDefault="00587030" w:rsidP="007C637B">
            <w:pPr>
              <w:rPr>
                <w:b/>
              </w:rPr>
            </w:pPr>
            <w:r w:rsidRPr="00587030">
              <w:rPr>
                <w:b/>
              </w:rPr>
              <w:t xml:space="preserve">Celkem přímé způsobilé výdaje </w:t>
            </w:r>
          </w:p>
        </w:tc>
        <w:tc>
          <w:tcPr>
            <w:tcW w:w="1948" w:type="dxa"/>
            <w:tcBorders>
              <w:bottom w:val="single" w:sz="24" w:space="0" w:color="auto"/>
            </w:tcBorders>
            <w:shd w:val="clear" w:color="auto" w:fill="B4C6E7" w:themeFill="accent1" w:themeFillTint="66"/>
            <w:vAlign w:val="center"/>
          </w:tcPr>
          <w:p w:rsidR="00587030" w:rsidRPr="00BE3335" w:rsidRDefault="00587030" w:rsidP="00587030">
            <w:pPr>
              <w:jc w:val="center"/>
              <w:rPr>
                <w:b/>
                <w:vertAlign w:val="superscript"/>
              </w:rPr>
            </w:pPr>
            <w:r w:rsidRPr="00587030">
              <w:rPr>
                <w:b/>
              </w:rPr>
              <w:t>A</w:t>
            </w:r>
            <w:r w:rsidR="00BE3335">
              <w:rPr>
                <w:b/>
                <w:vertAlign w:val="superscript"/>
              </w:rPr>
              <w:t>4</w:t>
            </w:r>
          </w:p>
        </w:tc>
        <w:tc>
          <w:tcPr>
            <w:tcW w:w="1014" w:type="dxa"/>
            <w:tcBorders>
              <w:bottom w:val="single" w:sz="24" w:space="0" w:color="auto"/>
              <w:right w:val="single" w:sz="24" w:space="0" w:color="auto"/>
            </w:tcBorders>
            <w:shd w:val="clear" w:color="auto" w:fill="B4C6E7" w:themeFill="accent1" w:themeFillTint="66"/>
            <w:vAlign w:val="center"/>
          </w:tcPr>
          <w:p w:rsidR="00587030" w:rsidRPr="00587030" w:rsidRDefault="00587030" w:rsidP="00587030">
            <w:pPr>
              <w:jc w:val="center"/>
              <w:rPr>
                <w:b/>
              </w:rPr>
            </w:pPr>
            <w:r w:rsidRPr="00587030">
              <w:rPr>
                <w:b/>
              </w:rPr>
              <w:t>x</w:t>
            </w:r>
          </w:p>
        </w:tc>
      </w:tr>
      <w:tr w:rsidR="00587030" w:rsidRPr="00587030" w:rsidTr="008B3BF4">
        <w:tc>
          <w:tcPr>
            <w:tcW w:w="1976" w:type="dxa"/>
            <w:tcBorders>
              <w:top w:val="single" w:sz="24" w:space="0" w:color="auto"/>
              <w:left w:val="single" w:sz="24" w:space="0" w:color="auto"/>
            </w:tcBorders>
            <w:shd w:val="clear" w:color="auto" w:fill="D9E2F3" w:themeFill="accent1" w:themeFillTint="33"/>
            <w:vAlign w:val="center"/>
          </w:tcPr>
          <w:p w:rsidR="007C637B" w:rsidRPr="00587030" w:rsidRDefault="00587030" w:rsidP="00587030">
            <w:pPr>
              <w:jc w:val="center"/>
              <w:rPr>
                <w:b/>
              </w:rPr>
            </w:pPr>
            <w:r w:rsidRPr="00587030">
              <w:rPr>
                <w:b/>
              </w:rPr>
              <w:t>Kategorie způsobilých výdajů</w:t>
            </w:r>
          </w:p>
          <w:p w:rsidR="00587030" w:rsidRPr="00587030" w:rsidRDefault="00587030" w:rsidP="00587030">
            <w:pPr>
              <w:jc w:val="center"/>
              <w:rPr>
                <w:b/>
              </w:rPr>
            </w:pPr>
            <w:r w:rsidRPr="00587030">
              <w:rPr>
                <w:b/>
              </w:rPr>
              <w:t>NEPŘÍMÉ NÁKLADY</w:t>
            </w:r>
          </w:p>
        </w:tc>
        <w:tc>
          <w:tcPr>
            <w:tcW w:w="4074" w:type="dxa"/>
            <w:tcBorders>
              <w:top w:val="single" w:sz="24" w:space="0" w:color="auto"/>
            </w:tcBorders>
            <w:shd w:val="clear" w:color="auto" w:fill="D9E2F3" w:themeFill="accent1" w:themeFillTint="33"/>
            <w:vAlign w:val="center"/>
          </w:tcPr>
          <w:p w:rsidR="007C637B" w:rsidRPr="00587030" w:rsidRDefault="00587030" w:rsidP="00587030">
            <w:pPr>
              <w:jc w:val="center"/>
              <w:rPr>
                <w:b/>
              </w:rPr>
            </w:pPr>
            <w:r w:rsidRPr="00587030">
              <w:rPr>
                <w:b/>
              </w:rPr>
              <w:t>Název položky</w:t>
            </w:r>
          </w:p>
        </w:tc>
        <w:tc>
          <w:tcPr>
            <w:tcW w:w="1948" w:type="dxa"/>
            <w:tcBorders>
              <w:top w:val="single" w:sz="24" w:space="0" w:color="auto"/>
            </w:tcBorders>
            <w:shd w:val="clear" w:color="auto" w:fill="D9E2F3" w:themeFill="accent1" w:themeFillTint="33"/>
            <w:vAlign w:val="center"/>
          </w:tcPr>
          <w:p w:rsidR="007C637B" w:rsidRPr="00BE3335" w:rsidRDefault="00587030" w:rsidP="00587030">
            <w:pPr>
              <w:jc w:val="center"/>
              <w:rPr>
                <w:b/>
                <w:vertAlign w:val="superscript"/>
              </w:rPr>
            </w:pPr>
            <w:r w:rsidRPr="00587030">
              <w:rPr>
                <w:b/>
              </w:rPr>
              <w:t>Cena bez DPH</w:t>
            </w:r>
            <w:r w:rsidR="00BE3335">
              <w:rPr>
                <w:b/>
                <w:vertAlign w:val="superscript"/>
              </w:rPr>
              <w:t>5</w:t>
            </w:r>
          </w:p>
        </w:tc>
        <w:tc>
          <w:tcPr>
            <w:tcW w:w="1014" w:type="dxa"/>
            <w:tcBorders>
              <w:top w:val="single" w:sz="24" w:space="0" w:color="auto"/>
              <w:right w:val="single" w:sz="24" w:space="0" w:color="auto"/>
            </w:tcBorders>
            <w:shd w:val="clear" w:color="auto" w:fill="D9E2F3" w:themeFill="accent1" w:themeFillTint="33"/>
            <w:vAlign w:val="center"/>
          </w:tcPr>
          <w:p w:rsidR="007C637B" w:rsidRPr="00587030" w:rsidRDefault="00587030" w:rsidP="00587030">
            <w:pPr>
              <w:jc w:val="center"/>
              <w:rPr>
                <w:b/>
              </w:rPr>
            </w:pPr>
            <w:r w:rsidRPr="00587030">
              <w:rPr>
                <w:b/>
              </w:rPr>
              <w:t>x</w:t>
            </w:r>
          </w:p>
        </w:tc>
      </w:tr>
      <w:tr w:rsidR="00587030" w:rsidTr="008B3BF4">
        <w:tc>
          <w:tcPr>
            <w:tcW w:w="1976" w:type="dxa"/>
            <w:tcBorders>
              <w:left w:val="single" w:sz="24" w:space="0" w:color="auto"/>
            </w:tcBorders>
          </w:tcPr>
          <w:p w:rsidR="00587030" w:rsidRPr="00587030" w:rsidRDefault="00587030" w:rsidP="00587030">
            <w:pPr>
              <w:rPr>
                <w:i/>
              </w:rPr>
            </w:pPr>
            <w:r w:rsidRPr="00587030">
              <w:rPr>
                <w:i/>
              </w:rPr>
              <w:t>doplňte</w:t>
            </w:r>
          </w:p>
        </w:tc>
        <w:tc>
          <w:tcPr>
            <w:tcW w:w="4074" w:type="dxa"/>
          </w:tcPr>
          <w:p w:rsidR="00587030" w:rsidRPr="00587030" w:rsidRDefault="00587030" w:rsidP="00587030">
            <w:pPr>
              <w:rPr>
                <w:i/>
              </w:rPr>
            </w:pPr>
            <w:r w:rsidRPr="00587030">
              <w:rPr>
                <w:i/>
              </w:rPr>
              <w:t>doplňte</w:t>
            </w:r>
          </w:p>
        </w:tc>
        <w:tc>
          <w:tcPr>
            <w:tcW w:w="1948" w:type="dxa"/>
          </w:tcPr>
          <w:p w:rsidR="00587030" w:rsidRPr="00587030" w:rsidRDefault="00587030" w:rsidP="00587030">
            <w:pPr>
              <w:rPr>
                <w:i/>
              </w:rPr>
            </w:pPr>
            <w:r w:rsidRPr="00587030">
              <w:rPr>
                <w:i/>
              </w:rPr>
              <w:t>doplňte</w:t>
            </w:r>
          </w:p>
        </w:tc>
        <w:tc>
          <w:tcPr>
            <w:tcW w:w="1014" w:type="dxa"/>
            <w:tcBorders>
              <w:right w:val="single" w:sz="24" w:space="0" w:color="auto"/>
            </w:tcBorders>
          </w:tcPr>
          <w:p w:rsidR="00587030" w:rsidRPr="00587030" w:rsidRDefault="00587030" w:rsidP="00587030">
            <w:pPr>
              <w:rPr>
                <w:i/>
              </w:rPr>
            </w:pPr>
            <w:r w:rsidRPr="00587030">
              <w:rPr>
                <w:i/>
              </w:rPr>
              <w:t>doplňte</w:t>
            </w:r>
          </w:p>
        </w:tc>
      </w:tr>
      <w:tr w:rsidR="008B3BF4" w:rsidTr="008B3BF4">
        <w:tc>
          <w:tcPr>
            <w:tcW w:w="6050" w:type="dxa"/>
            <w:gridSpan w:val="2"/>
            <w:tcBorders>
              <w:left w:val="single" w:sz="24" w:space="0" w:color="auto"/>
              <w:bottom w:val="single" w:sz="24" w:space="0" w:color="auto"/>
            </w:tcBorders>
            <w:shd w:val="clear" w:color="auto" w:fill="B4C6E7" w:themeFill="accent1" w:themeFillTint="66"/>
          </w:tcPr>
          <w:p w:rsidR="008B3BF4" w:rsidRPr="008B3BF4" w:rsidRDefault="008B3BF4" w:rsidP="00587030">
            <w:pPr>
              <w:rPr>
                <w:b/>
              </w:rPr>
            </w:pPr>
            <w:r w:rsidRPr="008B3BF4">
              <w:rPr>
                <w:b/>
              </w:rPr>
              <w:t xml:space="preserve">Celkem nepřímé způsobilé náklady </w:t>
            </w:r>
          </w:p>
        </w:tc>
        <w:tc>
          <w:tcPr>
            <w:tcW w:w="1948" w:type="dxa"/>
            <w:tcBorders>
              <w:bottom w:val="single" w:sz="24" w:space="0" w:color="auto"/>
            </w:tcBorders>
            <w:shd w:val="clear" w:color="auto" w:fill="B4C6E7" w:themeFill="accent1" w:themeFillTint="66"/>
            <w:vAlign w:val="center"/>
          </w:tcPr>
          <w:p w:rsidR="008B3BF4" w:rsidRPr="00587030" w:rsidRDefault="008B3BF4" w:rsidP="00587030">
            <w:pPr>
              <w:jc w:val="center"/>
              <w:rPr>
                <w:b/>
              </w:rPr>
            </w:pPr>
            <w:r w:rsidRPr="00587030">
              <w:rPr>
                <w:b/>
              </w:rPr>
              <w:t>B</w:t>
            </w:r>
          </w:p>
          <w:p w:rsidR="008B3BF4" w:rsidRPr="00587030" w:rsidRDefault="008B3BF4" w:rsidP="00587030">
            <w:pPr>
              <w:jc w:val="center"/>
              <w:rPr>
                <w:b/>
              </w:rPr>
            </w:pPr>
            <w:r w:rsidRPr="00587030">
              <w:rPr>
                <w:b/>
              </w:rPr>
              <w:t>(výpočet B</w:t>
            </w:r>
            <w:r>
              <w:rPr>
                <w:b/>
                <w:vertAlign w:val="superscript"/>
              </w:rPr>
              <w:t>6</w:t>
            </w:r>
            <w:r w:rsidRPr="00587030">
              <w:rPr>
                <w:b/>
              </w:rPr>
              <w:t>=A*0,07)</w:t>
            </w:r>
          </w:p>
        </w:tc>
        <w:tc>
          <w:tcPr>
            <w:tcW w:w="1014" w:type="dxa"/>
            <w:tcBorders>
              <w:bottom w:val="single" w:sz="24" w:space="0" w:color="auto"/>
              <w:right w:val="single" w:sz="24" w:space="0" w:color="auto"/>
            </w:tcBorders>
            <w:shd w:val="clear" w:color="auto" w:fill="B4C6E7" w:themeFill="accent1" w:themeFillTint="66"/>
            <w:vAlign w:val="center"/>
          </w:tcPr>
          <w:p w:rsidR="008B3BF4" w:rsidRPr="00587030" w:rsidRDefault="008B3BF4" w:rsidP="00587030">
            <w:pPr>
              <w:jc w:val="center"/>
              <w:rPr>
                <w:b/>
              </w:rPr>
            </w:pPr>
            <w:r w:rsidRPr="00587030">
              <w:rPr>
                <w:b/>
              </w:rPr>
              <w:t>x</w:t>
            </w:r>
          </w:p>
        </w:tc>
      </w:tr>
      <w:tr w:rsidR="00587030" w:rsidTr="008B3BF4">
        <w:tc>
          <w:tcPr>
            <w:tcW w:w="6050" w:type="dxa"/>
            <w:gridSpan w:val="2"/>
            <w:tcBorders>
              <w:top w:val="single" w:sz="24" w:space="0" w:color="auto"/>
              <w:left w:val="single" w:sz="24" w:space="0" w:color="auto"/>
              <w:bottom w:val="single" w:sz="24" w:space="0" w:color="auto"/>
            </w:tcBorders>
            <w:shd w:val="clear" w:color="auto" w:fill="8EAADB" w:themeFill="accent1" w:themeFillTint="99"/>
            <w:vAlign w:val="center"/>
          </w:tcPr>
          <w:p w:rsidR="00587030" w:rsidRPr="00587030" w:rsidRDefault="00587030" w:rsidP="00587030">
            <w:pPr>
              <w:jc w:val="center"/>
              <w:rPr>
                <w:b/>
              </w:rPr>
            </w:pPr>
            <w:r w:rsidRPr="00587030">
              <w:rPr>
                <w:b/>
              </w:rPr>
              <w:t>CELKEM ZPŮSOBILÉ VÝDAJE PROJEKTU</w:t>
            </w:r>
          </w:p>
        </w:tc>
        <w:tc>
          <w:tcPr>
            <w:tcW w:w="1948" w:type="dxa"/>
            <w:tcBorders>
              <w:top w:val="single" w:sz="24" w:space="0" w:color="auto"/>
              <w:bottom w:val="single" w:sz="24" w:space="0" w:color="auto"/>
            </w:tcBorders>
            <w:shd w:val="clear" w:color="auto" w:fill="8EAADB" w:themeFill="accent1" w:themeFillTint="99"/>
            <w:vAlign w:val="center"/>
          </w:tcPr>
          <w:p w:rsidR="00587030" w:rsidRPr="00587030" w:rsidRDefault="00587030" w:rsidP="00587030">
            <w:pPr>
              <w:jc w:val="center"/>
              <w:rPr>
                <w:b/>
              </w:rPr>
            </w:pPr>
            <w:r w:rsidRPr="00587030">
              <w:rPr>
                <w:b/>
              </w:rPr>
              <w:t>C</w:t>
            </w:r>
            <w:r w:rsidR="00BE3335">
              <w:rPr>
                <w:b/>
                <w:vertAlign w:val="superscript"/>
              </w:rPr>
              <w:t>7</w:t>
            </w:r>
            <w:r w:rsidRPr="00587030">
              <w:rPr>
                <w:b/>
              </w:rPr>
              <w:t xml:space="preserve"> </w:t>
            </w:r>
          </w:p>
          <w:p w:rsidR="00587030" w:rsidRDefault="00587030" w:rsidP="00587030">
            <w:pPr>
              <w:jc w:val="center"/>
            </w:pPr>
            <w:r w:rsidRPr="00587030">
              <w:rPr>
                <w:b/>
              </w:rPr>
              <w:t>(výpočet C= A + B)</w:t>
            </w:r>
          </w:p>
        </w:tc>
        <w:tc>
          <w:tcPr>
            <w:tcW w:w="1014" w:type="dxa"/>
            <w:tcBorders>
              <w:top w:val="single" w:sz="24" w:space="0" w:color="auto"/>
              <w:bottom w:val="single" w:sz="24" w:space="0" w:color="auto"/>
              <w:right w:val="single" w:sz="24" w:space="0" w:color="auto"/>
            </w:tcBorders>
            <w:shd w:val="clear" w:color="auto" w:fill="8EAADB" w:themeFill="accent1" w:themeFillTint="99"/>
            <w:vAlign w:val="center"/>
          </w:tcPr>
          <w:p w:rsidR="00587030" w:rsidRPr="00587030" w:rsidRDefault="00587030" w:rsidP="00587030">
            <w:pPr>
              <w:jc w:val="center"/>
              <w:rPr>
                <w:b/>
              </w:rPr>
            </w:pPr>
            <w:r w:rsidRPr="00587030">
              <w:rPr>
                <w:b/>
              </w:rPr>
              <w:t>x</w:t>
            </w:r>
          </w:p>
        </w:tc>
      </w:tr>
    </w:tbl>
    <w:p w:rsidR="00BE3335" w:rsidRPr="008B3BF4" w:rsidRDefault="002F43B6" w:rsidP="002F43B6">
      <w:pPr>
        <w:spacing w:after="0" w:line="240" w:lineRule="auto"/>
        <w:rPr>
          <w:sz w:val="20"/>
          <w:szCs w:val="20"/>
        </w:rPr>
      </w:pPr>
      <w:r w:rsidRPr="00836C32">
        <w:rPr>
          <w:b/>
          <w:vertAlign w:val="superscript"/>
        </w:rPr>
        <w:t>1</w:t>
      </w:r>
      <w:r>
        <w:rPr>
          <w:vertAlign w:val="superscript"/>
        </w:rPr>
        <w:t xml:space="preserve"> </w:t>
      </w:r>
      <w:r w:rsidRPr="008B3BF4">
        <w:rPr>
          <w:sz w:val="20"/>
          <w:szCs w:val="20"/>
        </w:rPr>
        <w:t xml:space="preserve">DHM – dlouhodobý hmotný majetek, DNM – dlouhodobý nehmotný majetek, SLU – služby a </w:t>
      </w:r>
      <w:r w:rsidR="00C939CC" w:rsidRPr="008B3BF4">
        <w:rPr>
          <w:sz w:val="20"/>
          <w:szCs w:val="20"/>
        </w:rPr>
        <w:t>neinvestiční náklady</w:t>
      </w:r>
      <w:r w:rsidRPr="008B3BF4">
        <w:rPr>
          <w:sz w:val="20"/>
          <w:szCs w:val="20"/>
        </w:rPr>
        <w:t xml:space="preserve">. </w:t>
      </w:r>
    </w:p>
    <w:p w:rsidR="002F43B6" w:rsidRPr="008B3BF4" w:rsidRDefault="002F43B6" w:rsidP="002F43B6">
      <w:pPr>
        <w:spacing w:after="0" w:line="240" w:lineRule="auto"/>
        <w:rPr>
          <w:sz w:val="20"/>
          <w:szCs w:val="20"/>
        </w:rPr>
      </w:pPr>
      <w:r w:rsidRPr="008B3BF4">
        <w:rPr>
          <w:b/>
          <w:sz w:val="20"/>
          <w:szCs w:val="20"/>
          <w:vertAlign w:val="superscript"/>
        </w:rPr>
        <w:t>2</w:t>
      </w:r>
      <w:r w:rsidR="00E836BC" w:rsidRPr="008B3BF4">
        <w:rPr>
          <w:sz w:val="20"/>
          <w:szCs w:val="20"/>
          <w:vertAlign w:val="superscript"/>
        </w:rPr>
        <w:t xml:space="preserve"> </w:t>
      </w:r>
      <w:r w:rsidRPr="008B3BF4">
        <w:rPr>
          <w:sz w:val="20"/>
          <w:szCs w:val="20"/>
        </w:rPr>
        <w:t>Dle nejnižší cenové nabídky. V případě cenové nabídky v cizí měně je nutné ji přepočíst průměrným měsíčním kurzem ČNB k měsíci, předcházejícímu datu vyhlášení výzvy.</w:t>
      </w:r>
    </w:p>
    <w:p w:rsidR="002F43B6" w:rsidRPr="008B3BF4" w:rsidRDefault="002F43B6" w:rsidP="002F43B6">
      <w:pPr>
        <w:spacing w:after="0" w:line="240" w:lineRule="auto"/>
        <w:rPr>
          <w:sz w:val="20"/>
          <w:szCs w:val="20"/>
        </w:rPr>
      </w:pPr>
      <w:r w:rsidRPr="008B3BF4">
        <w:rPr>
          <w:b/>
          <w:sz w:val="20"/>
          <w:szCs w:val="20"/>
          <w:vertAlign w:val="superscript"/>
        </w:rPr>
        <w:t>3</w:t>
      </w:r>
      <w:r w:rsidR="00E836BC" w:rsidRPr="008B3BF4">
        <w:rPr>
          <w:sz w:val="20"/>
          <w:szCs w:val="20"/>
          <w:vertAlign w:val="superscript"/>
        </w:rPr>
        <w:t xml:space="preserve"> </w:t>
      </w:r>
      <w:r w:rsidRPr="008B3BF4">
        <w:rPr>
          <w:sz w:val="20"/>
          <w:szCs w:val="20"/>
        </w:rPr>
        <w:t xml:space="preserve">Indikátor 24301 Počet instalovaných technologií – Počet nově instalovaných technologií (stroje a zařízení) v rámci projektu. Shodně bude postupováno při implementaci služby: 1 služba = 1 zařízení. </w:t>
      </w:r>
    </w:p>
    <w:p w:rsidR="002F43B6" w:rsidRPr="008B3BF4" w:rsidRDefault="002F43B6" w:rsidP="002F43B6">
      <w:pPr>
        <w:spacing w:after="0" w:line="240" w:lineRule="auto"/>
        <w:rPr>
          <w:sz w:val="20"/>
          <w:szCs w:val="20"/>
        </w:rPr>
      </w:pPr>
      <w:r w:rsidRPr="008B3BF4">
        <w:rPr>
          <w:b/>
          <w:sz w:val="20"/>
          <w:szCs w:val="20"/>
          <w:vertAlign w:val="superscript"/>
        </w:rPr>
        <w:t>4</w:t>
      </w:r>
      <w:r w:rsidR="00E836BC" w:rsidRPr="008B3BF4">
        <w:rPr>
          <w:sz w:val="20"/>
          <w:szCs w:val="20"/>
          <w:vertAlign w:val="superscript"/>
        </w:rPr>
        <w:t xml:space="preserve"> </w:t>
      </w:r>
      <w:r w:rsidRPr="008B3BF4">
        <w:rPr>
          <w:sz w:val="20"/>
          <w:szCs w:val="20"/>
        </w:rPr>
        <w:t xml:space="preserve">A = doplňte součet přímých způsobilých výdajů </w:t>
      </w:r>
    </w:p>
    <w:p w:rsidR="002F43B6" w:rsidRPr="008B3BF4" w:rsidRDefault="002F43B6" w:rsidP="002F43B6">
      <w:pPr>
        <w:spacing w:after="0" w:line="240" w:lineRule="auto"/>
        <w:rPr>
          <w:sz w:val="20"/>
          <w:szCs w:val="20"/>
        </w:rPr>
      </w:pPr>
      <w:r w:rsidRPr="008B3BF4">
        <w:rPr>
          <w:b/>
          <w:sz w:val="20"/>
          <w:szCs w:val="20"/>
          <w:vertAlign w:val="superscript"/>
        </w:rPr>
        <w:t>5</w:t>
      </w:r>
      <w:r w:rsidR="00E836BC" w:rsidRPr="008B3BF4">
        <w:rPr>
          <w:sz w:val="20"/>
          <w:szCs w:val="20"/>
          <w:vertAlign w:val="superscript"/>
        </w:rPr>
        <w:t xml:space="preserve"> </w:t>
      </w:r>
      <w:r w:rsidRPr="008B3BF4">
        <w:rPr>
          <w:sz w:val="20"/>
          <w:szCs w:val="20"/>
        </w:rPr>
        <w:t xml:space="preserve">Dle nejnižší cenové nabídky. V případě cenové nabídky v cizí měně je nutné ji přepočíst průměrným měsíčním kurzem ČNB k měsíci, předcházejícímu datu vyhlášení výzvy. </w:t>
      </w:r>
    </w:p>
    <w:p w:rsidR="002F43B6" w:rsidRPr="008B3BF4" w:rsidRDefault="002F43B6" w:rsidP="002F43B6">
      <w:pPr>
        <w:spacing w:after="0" w:line="240" w:lineRule="auto"/>
        <w:rPr>
          <w:sz w:val="20"/>
          <w:szCs w:val="20"/>
        </w:rPr>
      </w:pPr>
      <w:r w:rsidRPr="008B3BF4">
        <w:rPr>
          <w:b/>
          <w:sz w:val="20"/>
          <w:szCs w:val="20"/>
          <w:vertAlign w:val="superscript"/>
        </w:rPr>
        <w:t>6</w:t>
      </w:r>
      <w:r w:rsidR="00E836BC" w:rsidRPr="008B3BF4">
        <w:rPr>
          <w:sz w:val="20"/>
          <w:szCs w:val="20"/>
          <w:vertAlign w:val="superscript"/>
        </w:rPr>
        <w:t xml:space="preserve"> </w:t>
      </w:r>
      <w:r w:rsidR="000718C4" w:rsidRPr="008B3BF4">
        <w:rPr>
          <w:sz w:val="20"/>
          <w:szCs w:val="20"/>
        </w:rPr>
        <w:t xml:space="preserve">B = doplňte výpočet nepřímých způsobilých výdajů </w:t>
      </w:r>
    </w:p>
    <w:p w:rsidR="002F43B6" w:rsidRPr="008B3BF4" w:rsidRDefault="002F43B6" w:rsidP="002F43B6">
      <w:pPr>
        <w:spacing w:after="0" w:line="240" w:lineRule="auto"/>
        <w:rPr>
          <w:sz w:val="20"/>
          <w:szCs w:val="20"/>
        </w:rPr>
      </w:pPr>
      <w:r w:rsidRPr="008B3BF4">
        <w:rPr>
          <w:b/>
          <w:sz w:val="20"/>
          <w:szCs w:val="20"/>
          <w:vertAlign w:val="superscript"/>
        </w:rPr>
        <w:t>7</w:t>
      </w:r>
      <w:r w:rsidR="00E836BC" w:rsidRPr="008B3BF4">
        <w:rPr>
          <w:sz w:val="20"/>
          <w:szCs w:val="20"/>
          <w:vertAlign w:val="superscript"/>
        </w:rPr>
        <w:t xml:space="preserve"> </w:t>
      </w:r>
      <w:r w:rsidR="000718C4" w:rsidRPr="008B3BF4">
        <w:rPr>
          <w:sz w:val="20"/>
          <w:szCs w:val="20"/>
        </w:rPr>
        <w:t xml:space="preserve">C = doplňte </w:t>
      </w:r>
      <w:r w:rsidR="00C939CC" w:rsidRPr="008B3BF4">
        <w:rPr>
          <w:sz w:val="20"/>
          <w:szCs w:val="20"/>
        </w:rPr>
        <w:t>C,</w:t>
      </w:r>
      <w:r w:rsidR="000718C4" w:rsidRPr="008B3BF4">
        <w:rPr>
          <w:sz w:val="20"/>
          <w:szCs w:val="20"/>
        </w:rPr>
        <w:t xml:space="preserve"> tj. celkové způsobilé výdaje projektu </w:t>
      </w:r>
    </w:p>
    <w:p w:rsidR="00A11AE2" w:rsidRDefault="00A11AE2" w:rsidP="002802A8">
      <w:pPr>
        <w:rPr>
          <w:b/>
          <w:sz w:val="28"/>
          <w:szCs w:val="28"/>
          <w:u w:val="single"/>
        </w:rPr>
      </w:pPr>
    </w:p>
    <w:p w:rsidR="007C637B" w:rsidRPr="00C939CC" w:rsidRDefault="00BD7A5B" w:rsidP="002802A8">
      <w:pPr>
        <w:rPr>
          <w:b/>
          <w:sz w:val="28"/>
          <w:szCs w:val="28"/>
          <w:u w:val="single"/>
        </w:rPr>
      </w:pPr>
      <w:r w:rsidRPr="00C939CC">
        <w:rPr>
          <w:b/>
          <w:sz w:val="28"/>
          <w:szCs w:val="28"/>
          <w:u w:val="single"/>
        </w:rPr>
        <w:t xml:space="preserve">3.3 </w:t>
      </w:r>
      <w:r w:rsidR="00AA07FB" w:rsidRPr="00C939CC">
        <w:rPr>
          <w:b/>
          <w:sz w:val="28"/>
          <w:szCs w:val="28"/>
          <w:u w:val="single"/>
        </w:rPr>
        <w:t xml:space="preserve">Místo realizace projektu </w:t>
      </w:r>
    </w:p>
    <w:tbl>
      <w:tblPr>
        <w:tblStyle w:val="Mkatabulky"/>
        <w:tblW w:w="0" w:type="auto"/>
        <w:tblLook w:val="04A0" w:firstRow="1" w:lastRow="0" w:firstColumn="1" w:lastColumn="0" w:noHBand="0" w:noVBand="1"/>
      </w:tblPr>
      <w:tblGrid>
        <w:gridCol w:w="9062"/>
      </w:tblGrid>
      <w:tr w:rsidR="00AA07FB" w:rsidTr="003377D6">
        <w:tc>
          <w:tcPr>
            <w:tcW w:w="9062" w:type="dxa"/>
            <w:shd w:val="clear" w:color="auto" w:fill="D9E2F3" w:themeFill="accent1" w:themeFillTint="33"/>
          </w:tcPr>
          <w:p w:rsidR="00AA07FB" w:rsidRPr="00AA07FB" w:rsidRDefault="00AA07FB" w:rsidP="002802A8">
            <w:pPr>
              <w:rPr>
                <w:b/>
              </w:rPr>
            </w:pPr>
            <w:r w:rsidRPr="00AA07FB">
              <w:rPr>
                <w:b/>
              </w:rPr>
              <w:t xml:space="preserve">Místo realizace projektu </w:t>
            </w:r>
          </w:p>
        </w:tc>
      </w:tr>
      <w:tr w:rsidR="00AA07FB" w:rsidTr="00AA07FB">
        <w:tc>
          <w:tcPr>
            <w:tcW w:w="9062" w:type="dxa"/>
          </w:tcPr>
          <w:p w:rsidR="00AA07FB" w:rsidRDefault="00C939CC" w:rsidP="002802A8">
            <w:pPr>
              <w:rPr>
                <w:i/>
              </w:rPr>
            </w:pPr>
            <w:r>
              <w:rPr>
                <w:i/>
              </w:rPr>
              <w:t>d</w:t>
            </w:r>
            <w:r w:rsidR="00AA07FB" w:rsidRPr="00AA07FB">
              <w:rPr>
                <w:i/>
              </w:rPr>
              <w:t>oplňte</w:t>
            </w:r>
          </w:p>
          <w:p w:rsidR="00836C32" w:rsidRPr="00AA07FB" w:rsidRDefault="00836C32" w:rsidP="002802A8">
            <w:pPr>
              <w:rPr>
                <w:i/>
              </w:rPr>
            </w:pPr>
          </w:p>
        </w:tc>
      </w:tr>
    </w:tbl>
    <w:p w:rsidR="00AA07FB" w:rsidRDefault="00AA07FB" w:rsidP="002802A8"/>
    <w:p w:rsidR="00A11AE2" w:rsidRDefault="00A11AE2" w:rsidP="002802A8"/>
    <w:p w:rsidR="00A11AE2" w:rsidRDefault="00A11AE2" w:rsidP="002802A8"/>
    <w:p w:rsidR="00A11AE2" w:rsidRDefault="00A11AE2" w:rsidP="002802A8"/>
    <w:p w:rsidR="00A11AE2" w:rsidRDefault="00A11AE2" w:rsidP="002802A8"/>
    <w:p w:rsidR="00AA07FB" w:rsidRPr="00C939CC" w:rsidRDefault="00AA07FB" w:rsidP="002802A8">
      <w:pPr>
        <w:rPr>
          <w:b/>
          <w:sz w:val="28"/>
          <w:szCs w:val="28"/>
          <w:u w:val="single"/>
        </w:rPr>
      </w:pPr>
      <w:r w:rsidRPr="00C939CC">
        <w:rPr>
          <w:b/>
          <w:sz w:val="28"/>
          <w:szCs w:val="28"/>
          <w:u w:val="single"/>
        </w:rPr>
        <w:lastRenderedPageBreak/>
        <w:t xml:space="preserve">3.4 Harmonogram projektu </w:t>
      </w:r>
    </w:p>
    <w:tbl>
      <w:tblPr>
        <w:tblStyle w:val="Mkatabulky"/>
        <w:tblW w:w="0" w:type="auto"/>
        <w:tblLook w:val="04A0" w:firstRow="1" w:lastRow="0" w:firstColumn="1" w:lastColumn="0" w:noHBand="0" w:noVBand="1"/>
      </w:tblPr>
      <w:tblGrid>
        <w:gridCol w:w="9062"/>
      </w:tblGrid>
      <w:tr w:rsidR="00AA07FB" w:rsidTr="003377D6">
        <w:tc>
          <w:tcPr>
            <w:tcW w:w="9062" w:type="dxa"/>
            <w:shd w:val="clear" w:color="auto" w:fill="D9E2F3" w:themeFill="accent1" w:themeFillTint="33"/>
          </w:tcPr>
          <w:p w:rsidR="00AA07FB" w:rsidRPr="00BE3335" w:rsidRDefault="00BE3335" w:rsidP="002802A8">
            <w:pPr>
              <w:rPr>
                <w:b/>
              </w:rPr>
            </w:pPr>
            <w:r w:rsidRPr="00BE3335">
              <w:rPr>
                <w:b/>
              </w:rPr>
              <w:t>Předpokládané datum podání žádosti o podporu do výzvy ŘO:</w:t>
            </w:r>
          </w:p>
          <w:p w:rsidR="00BE3335" w:rsidRDefault="00BE3335" w:rsidP="002802A8">
            <w:pPr>
              <w:rPr>
                <w:i/>
                <w:highlight w:val="yellow"/>
              </w:rPr>
            </w:pPr>
            <w:r w:rsidRPr="00BE3335">
              <w:rPr>
                <w:i/>
              </w:rPr>
              <w:t xml:space="preserve">Uveďte ve formě den.měsíc.rok – maximálně do </w:t>
            </w:r>
            <w:r w:rsidR="00E74BE7" w:rsidRPr="00E74BE7">
              <w:rPr>
                <w:i/>
              </w:rPr>
              <w:t>12.6.2024</w:t>
            </w:r>
          </w:p>
          <w:p w:rsidR="00BE3335" w:rsidRPr="00BE3335" w:rsidRDefault="00BE3335" w:rsidP="002802A8">
            <w:pPr>
              <w:rPr>
                <w:i/>
              </w:rPr>
            </w:pPr>
            <w:r>
              <w:rPr>
                <w:i/>
              </w:rPr>
              <w:t xml:space="preserve">Při výběru návrhu projektu vydá MAS vyjádření o souladu projektu. Platnost tohoto vyjádření bude maximálně do </w:t>
            </w:r>
            <w:r w:rsidR="003E1D39">
              <w:rPr>
                <w:b/>
                <w:i/>
              </w:rPr>
              <w:t>1.9</w:t>
            </w:r>
            <w:r w:rsidR="00E74BE7" w:rsidRPr="00AF6AE3">
              <w:rPr>
                <w:b/>
                <w:i/>
              </w:rPr>
              <w:t>.2024</w:t>
            </w:r>
            <w:r>
              <w:rPr>
                <w:i/>
              </w:rPr>
              <w:t xml:space="preserve"> a je povinnou přílohou při podání žádosti o podporu do systému MS2021+.</w:t>
            </w:r>
          </w:p>
        </w:tc>
      </w:tr>
      <w:tr w:rsidR="00BE3335" w:rsidTr="00AA07FB">
        <w:tc>
          <w:tcPr>
            <w:tcW w:w="9062" w:type="dxa"/>
          </w:tcPr>
          <w:p w:rsidR="00BE3335" w:rsidRDefault="00C939CC" w:rsidP="002802A8">
            <w:pPr>
              <w:rPr>
                <w:i/>
              </w:rPr>
            </w:pPr>
            <w:r>
              <w:rPr>
                <w:i/>
              </w:rPr>
              <w:t>d</w:t>
            </w:r>
            <w:r w:rsidR="00BE3335" w:rsidRPr="00BE3335">
              <w:rPr>
                <w:i/>
              </w:rPr>
              <w:t>oplňte</w:t>
            </w:r>
          </w:p>
          <w:p w:rsidR="00836C32" w:rsidRDefault="00836C32" w:rsidP="002802A8">
            <w:pPr>
              <w:rPr>
                <w:i/>
              </w:rPr>
            </w:pPr>
          </w:p>
          <w:p w:rsidR="00836C32" w:rsidRDefault="00836C32" w:rsidP="002802A8">
            <w:pPr>
              <w:rPr>
                <w:i/>
              </w:rPr>
            </w:pPr>
          </w:p>
          <w:p w:rsidR="00836C32" w:rsidRDefault="00836C32" w:rsidP="002802A8">
            <w:pPr>
              <w:rPr>
                <w:i/>
              </w:rPr>
            </w:pPr>
            <w:bookmarkStart w:id="0" w:name="_GoBack"/>
            <w:bookmarkEnd w:id="0"/>
          </w:p>
          <w:p w:rsidR="00836C32" w:rsidRPr="00BE3335" w:rsidRDefault="00836C32" w:rsidP="002802A8">
            <w:pPr>
              <w:rPr>
                <w:i/>
              </w:rPr>
            </w:pPr>
          </w:p>
        </w:tc>
      </w:tr>
      <w:tr w:rsidR="00BE3335" w:rsidTr="003377D6">
        <w:tc>
          <w:tcPr>
            <w:tcW w:w="9062" w:type="dxa"/>
            <w:shd w:val="clear" w:color="auto" w:fill="D9E2F3" w:themeFill="accent1" w:themeFillTint="33"/>
          </w:tcPr>
          <w:p w:rsidR="00BE3335" w:rsidRDefault="00BE3335" w:rsidP="002802A8">
            <w:pPr>
              <w:rPr>
                <w:b/>
              </w:rPr>
            </w:pPr>
            <w:r w:rsidRPr="00BE3335">
              <w:rPr>
                <w:b/>
              </w:rPr>
              <w:t>Předpokládané datum zahájení fyzické realizace projektu:</w:t>
            </w:r>
          </w:p>
          <w:p w:rsidR="00BE3335" w:rsidRPr="00BE3335" w:rsidRDefault="00BE3335" w:rsidP="002802A8">
            <w:pPr>
              <w:rPr>
                <w:i/>
              </w:rPr>
            </w:pPr>
            <w:r w:rsidRPr="00BE3335">
              <w:rPr>
                <w:i/>
              </w:rPr>
              <w:t>Uveďte ve formě měsíc/rok. Realizace projektu může být zahájena před podáním žádosti o podporu, nejdříve však 1.1.2021.</w:t>
            </w:r>
            <w:r>
              <w:rPr>
                <w:i/>
              </w:rPr>
              <w:t xml:space="preserve"> Výdaje projektu jsou uznatelné až po podání do MS2021+.</w:t>
            </w:r>
          </w:p>
        </w:tc>
      </w:tr>
      <w:tr w:rsidR="00BE3335" w:rsidTr="00AA07FB">
        <w:tc>
          <w:tcPr>
            <w:tcW w:w="9062" w:type="dxa"/>
          </w:tcPr>
          <w:p w:rsidR="00BE3335" w:rsidRDefault="00C939CC" w:rsidP="00BE3335">
            <w:pPr>
              <w:rPr>
                <w:i/>
              </w:rPr>
            </w:pPr>
            <w:r>
              <w:rPr>
                <w:i/>
              </w:rPr>
              <w:t>d</w:t>
            </w:r>
            <w:r w:rsidR="00BE3335" w:rsidRPr="00BE3335">
              <w:rPr>
                <w:i/>
              </w:rPr>
              <w:t>oplňte</w:t>
            </w:r>
          </w:p>
          <w:p w:rsidR="00836C32" w:rsidRDefault="00836C32" w:rsidP="00BE3335">
            <w:pPr>
              <w:rPr>
                <w:i/>
              </w:rPr>
            </w:pPr>
          </w:p>
          <w:p w:rsidR="00836C32" w:rsidRDefault="00836C32" w:rsidP="00BE3335">
            <w:pPr>
              <w:rPr>
                <w:i/>
              </w:rPr>
            </w:pPr>
          </w:p>
          <w:p w:rsidR="00836C32" w:rsidRDefault="00836C32" w:rsidP="00BE3335">
            <w:pPr>
              <w:rPr>
                <w:i/>
              </w:rPr>
            </w:pPr>
          </w:p>
          <w:p w:rsidR="00836C32" w:rsidRPr="00BE3335" w:rsidRDefault="00836C32" w:rsidP="00BE3335">
            <w:pPr>
              <w:rPr>
                <w:i/>
              </w:rPr>
            </w:pPr>
          </w:p>
        </w:tc>
      </w:tr>
    </w:tbl>
    <w:p w:rsidR="00AA07FB" w:rsidRDefault="00AA07FB" w:rsidP="002802A8"/>
    <w:p w:rsidR="00BE3335" w:rsidRDefault="00BE3335" w:rsidP="002802A8"/>
    <w:sectPr w:rsidR="00BE333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F2E" w:rsidRDefault="00C97F2E" w:rsidP="00C97F2E">
      <w:pPr>
        <w:spacing w:after="0" w:line="240" w:lineRule="auto"/>
      </w:pPr>
      <w:r>
        <w:separator/>
      </w:r>
    </w:p>
  </w:endnote>
  <w:endnote w:type="continuationSeparator" w:id="0">
    <w:p w:rsidR="00C97F2E" w:rsidRDefault="00C97F2E" w:rsidP="00C9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F2E" w:rsidRDefault="00C97F2E">
    <w:pPr>
      <w:pStyle w:val="Zpat"/>
    </w:pPr>
  </w:p>
  <w:p w:rsidR="00C97F2E" w:rsidRPr="00C97F2E" w:rsidRDefault="00C97F2E" w:rsidP="00C97F2E">
    <w:pPr>
      <w:pStyle w:val="Zpat"/>
      <w:tabs>
        <w:tab w:val="clear" w:pos="4536"/>
        <w:tab w:val="clear" w:pos="9072"/>
        <w:tab w:val="left" w:pos="3465"/>
      </w:tabs>
      <w:rPr>
        <w:sz w:val="24"/>
        <w:szCs w:val="24"/>
      </w:rPr>
    </w:pPr>
    <w:r w:rsidRPr="00C97F2E">
      <w:rPr>
        <w:sz w:val="24"/>
        <w:szCs w:val="24"/>
      </w:rPr>
      <w:tab/>
    </w:r>
    <w:r w:rsidRPr="00C97F2E">
      <w:rPr>
        <w:noProof/>
        <w:sz w:val="24"/>
        <w:szCs w:val="24"/>
      </w:rPr>
      <w:drawing>
        <wp:anchor distT="0" distB="0" distL="114300" distR="114300" simplePos="0" relativeHeight="251659264" behindDoc="0" locked="0" layoutInCell="1" allowOverlap="1" wp14:anchorId="1A9955F8" wp14:editId="0783DB32">
          <wp:simplePos x="0" y="0"/>
          <wp:positionH relativeFrom="rightMargin">
            <wp:posOffset>-5760720</wp:posOffset>
          </wp:positionH>
          <wp:positionV relativeFrom="paragraph">
            <wp:posOffset>0</wp:posOffset>
          </wp:positionV>
          <wp:extent cx="2948305" cy="424180"/>
          <wp:effectExtent l="0" t="0" r="4445" b="0"/>
          <wp:wrapNone/>
          <wp:docPr id="54" name="Obrázek 5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8305" cy="424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 xml:space="preserve">                                           </w:t>
    </w:r>
    <w:r w:rsidRPr="00513D12">
      <w:rPr>
        <w:rFonts w:ascii="Cambria" w:hAnsi="Cambria"/>
        <w:noProof/>
      </w:rPr>
      <w:drawing>
        <wp:inline distT="0" distB="0" distL="0" distR="0" wp14:anchorId="4E1A23AF" wp14:editId="5BD7D9FF">
          <wp:extent cx="1192349" cy="323736"/>
          <wp:effectExtent l="0" t="0" r="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4261" cy="35955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F2E" w:rsidRDefault="00C97F2E" w:rsidP="00C97F2E">
      <w:pPr>
        <w:spacing w:after="0" w:line="240" w:lineRule="auto"/>
      </w:pPr>
      <w:r>
        <w:separator/>
      </w:r>
    </w:p>
  </w:footnote>
  <w:footnote w:type="continuationSeparator" w:id="0">
    <w:p w:rsidR="00C97F2E" w:rsidRDefault="00C97F2E" w:rsidP="00C97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83F26"/>
    <w:multiLevelType w:val="hybridMultilevel"/>
    <w:tmpl w:val="D52EC6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3E633F3"/>
    <w:multiLevelType w:val="multilevel"/>
    <w:tmpl w:val="050619D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A5B07D5"/>
    <w:multiLevelType w:val="hybridMultilevel"/>
    <w:tmpl w:val="895AB698"/>
    <w:lvl w:ilvl="0" w:tplc="5D72526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260229F"/>
    <w:multiLevelType w:val="hybridMultilevel"/>
    <w:tmpl w:val="2444D1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03224B"/>
    <w:multiLevelType w:val="hybridMultilevel"/>
    <w:tmpl w:val="5DF882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345661F"/>
    <w:multiLevelType w:val="hybridMultilevel"/>
    <w:tmpl w:val="FC7CC1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2E"/>
    <w:rsid w:val="00016DA2"/>
    <w:rsid w:val="0002798B"/>
    <w:rsid w:val="00043C7E"/>
    <w:rsid w:val="000718C4"/>
    <w:rsid w:val="000F509B"/>
    <w:rsid w:val="00164E42"/>
    <w:rsid w:val="002802A8"/>
    <w:rsid w:val="002C5DBD"/>
    <w:rsid w:val="002F43B6"/>
    <w:rsid w:val="003377D6"/>
    <w:rsid w:val="003C1463"/>
    <w:rsid w:val="003E1D39"/>
    <w:rsid w:val="00461326"/>
    <w:rsid w:val="0048713A"/>
    <w:rsid w:val="00586C14"/>
    <w:rsid w:val="00587030"/>
    <w:rsid w:val="007B41FC"/>
    <w:rsid w:val="007C637B"/>
    <w:rsid w:val="00836C32"/>
    <w:rsid w:val="008B3BF4"/>
    <w:rsid w:val="009D1F7D"/>
    <w:rsid w:val="00A05CCF"/>
    <w:rsid w:val="00A11AE2"/>
    <w:rsid w:val="00A20FD9"/>
    <w:rsid w:val="00A26DCD"/>
    <w:rsid w:val="00A44609"/>
    <w:rsid w:val="00AA07FB"/>
    <w:rsid w:val="00AF6AE3"/>
    <w:rsid w:val="00BD7A5B"/>
    <w:rsid w:val="00BE3335"/>
    <w:rsid w:val="00BF6D94"/>
    <w:rsid w:val="00C939CC"/>
    <w:rsid w:val="00C97F2E"/>
    <w:rsid w:val="00CD6275"/>
    <w:rsid w:val="00CF7178"/>
    <w:rsid w:val="00D130E2"/>
    <w:rsid w:val="00DB188C"/>
    <w:rsid w:val="00E74BE7"/>
    <w:rsid w:val="00E836BC"/>
    <w:rsid w:val="00ED061F"/>
    <w:rsid w:val="00EE0340"/>
    <w:rsid w:val="00EE66A4"/>
    <w:rsid w:val="00F1405B"/>
    <w:rsid w:val="00F24645"/>
    <w:rsid w:val="00F40F48"/>
    <w:rsid w:val="00F518E6"/>
    <w:rsid w:val="00F90CD3"/>
    <w:rsid w:val="00FA4B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71EB"/>
  <w15:chartTrackingRefBased/>
  <w15:docId w15:val="{8866267C-1B31-4D34-9A94-DEE0A233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cs-CZ"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C1463"/>
  </w:style>
  <w:style w:type="paragraph" w:styleId="Nadpis1">
    <w:name w:val="heading 1"/>
    <w:basedOn w:val="Normln"/>
    <w:next w:val="Normln"/>
    <w:link w:val="Nadpis1Char"/>
    <w:uiPriority w:val="9"/>
    <w:qFormat/>
    <w:rsid w:val="003C146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Nadpis2">
    <w:name w:val="heading 2"/>
    <w:basedOn w:val="Normln"/>
    <w:next w:val="Normln"/>
    <w:link w:val="Nadpis2Char"/>
    <w:uiPriority w:val="9"/>
    <w:semiHidden/>
    <w:unhideWhenUsed/>
    <w:qFormat/>
    <w:rsid w:val="003C146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Nadpis3">
    <w:name w:val="heading 3"/>
    <w:basedOn w:val="Normln"/>
    <w:next w:val="Normln"/>
    <w:link w:val="Nadpis3Char"/>
    <w:uiPriority w:val="9"/>
    <w:semiHidden/>
    <w:unhideWhenUsed/>
    <w:qFormat/>
    <w:rsid w:val="003C146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semiHidden/>
    <w:unhideWhenUsed/>
    <w:qFormat/>
    <w:rsid w:val="003C1463"/>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3C1463"/>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3C1463"/>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3C1463"/>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3C146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3C146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97F2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7F2E"/>
  </w:style>
  <w:style w:type="paragraph" w:styleId="Zpat">
    <w:name w:val="footer"/>
    <w:basedOn w:val="Normln"/>
    <w:link w:val="ZpatChar"/>
    <w:uiPriority w:val="99"/>
    <w:unhideWhenUsed/>
    <w:rsid w:val="00C97F2E"/>
    <w:pPr>
      <w:tabs>
        <w:tab w:val="center" w:pos="4536"/>
        <w:tab w:val="right" w:pos="9072"/>
      </w:tabs>
      <w:spacing w:after="0" w:line="240" w:lineRule="auto"/>
    </w:pPr>
  </w:style>
  <w:style w:type="character" w:customStyle="1" w:styleId="ZpatChar">
    <w:name w:val="Zápatí Char"/>
    <w:basedOn w:val="Standardnpsmoodstavce"/>
    <w:link w:val="Zpat"/>
    <w:uiPriority w:val="99"/>
    <w:rsid w:val="00C97F2E"/>
  </w:style>
  <w:style w:type="table" w:styleId="Mkatabulky">
    <w:name w:val="Table Grid"/>
    <w:basedOn w:val="Normlntabulka"/>
    <w:uiPriority w:val="39"/>
    <w:rsid w:val="0001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16DA2"/>
    <w:pPr>
      <w:ind w:left="720"/>
      <w:contextualSpacing/>
    </w:pPr>
  </w:style>
  <w:style w:type="character" w:customStyle="1" w:styleId="Nadpis1Char">
    <w:name w:val="Nadpis 1 Char"/>
    <w:basedOn w:val="Standardnpsmoodstavce"/>
    <w:link w:val="Nadpis1"/>
    <w:uiPriority w:val="9"/>
    <w:rsid w:val="003C1463"/>
    <w:rPr>
      <w:rFonts w:asciiTheme="majorHAnsi" w:eastAsiaTheme="majorEastAsia" w:hAnsiTheme="majorHAnsi" w:cstheme="majorBidi"/>
      <w:color w:val="2F5496" w:themeColor="accent1" w:themeShade="BF"/>
      <w:sz w:val="36"/>
      <w:szCs w:val="36"/>
    </w:rPr>
  </w:style>
  <w:style w:type="character" w:customStyle="1" w:styleId="Nadpis2Char">
    <w:name w:val="Nadpis 2 Char"/>
    <w:basedOn w:val="Standardnpsmoodstavce"/>
    <w:link w:val="Nadpis2"/>
    <w:uiPriority w:val="9"/>
    <w:semiHidden/>
    <w:rsid w:val="003C1463"/>
    <w:rPr>
      <w:rFonts w:asciiTheme="majorHAnsi" w:eastAsiaTheme="majorEastAsia" w:hAnsiTheme="majorHAnsi" w:cstheme="majorBidi"/>
      <w:color w:val="2F5496" w:themeColor="accent1" w:themeShade="BF"/>
      <w:sz w:val="28"/>
      <w:szCs w:val="28"/>
    </w:rPr>
  </w:style>
  <w:style w:type="character" w:customStyle="1" w:styleId="Nadpis3Char">
    <w:name w:val="Nadpis 3 Char"/>
    <w:basedOn w:val="Standardnpsmoodstavce"/>
    <w:link w:val="Nadpis3"/>
    <w:uiPriority w:val="9"/>
    <w:semiHidden/>
    <w:rsid w:val="003C1463"/>
    <w:rPr>
      <w:rFonts w:asciiTheme="majorHAnsi" w:eastAsiaTheme="majorEastAsia" w:hAnsiTheme="majorHAnsi" w:cstheme="majorBidi"/>
      <w:color w:val="404040" w:themeColor="text1" w:themeTint="BF"/>
      <w:sz w:val="26"/>
      <w:szCs w:val="26"/>
    </w:rPr>
  </w:style>
  <w:style w:type="character" w:customStyle="1" w:styleId="Nadpis4Char">
    <w:name w:val="Nadpis 4 Char"/>
    <w:basedOn w:val="Standardnpsmoodstavce"/>
    <w:link w:val="Nadpis4"/>
    <w:uiPriority w:val="9"/>
    <w:semiHidden/>
    <w:rsid w:val="003C1463"/>
    <w:rPr>
      <w:rFonts w:asciiTheme="majorHAnsi" w:eastAsiaTheme="majorEastAsia" w:hAnsiTheme="majorHAnsi" w:cstheme="majorBidi"/>
      <w:sz w:val="24"/>
      <w:szCs w:val="24"/>
    </w:rPr>
  </w:style>
  <w:style w:type="character" w:customStyle="1" w:styleId="Nadpis5Char">
    <w:name w:val="Nadpis 5 Char"/>
    <w:basedOn w:val="Standardnpsmoodstavce"/>
    <w:link w:val="Nadpis5"/>
    <w:uiPriority w:val="9"/>
    <w:semiHidden/>
    <w:rsid w:val="003C1463"/>
    <w:rPr>
      <w:rFonts w:asciiTheme="majorHAnsi" w:eastAsiaTheme="majorEastAsia" w:hAnsiTheme="majorHAnsi" w:cstheme="majorBidi"/>
      <w:i/>
      <w:iCs/>
      <w:sz w:val="22"/>
      <w:szCs w:val="22"/>
    </w:rPr>
  </w:style>
  <w:style w:type="character" w:customStyle="1" w:styleId="Nadpis6Char">
    <w:name w:val="Nadpis 6 Char"/>
    <w:basedOn w:val="Standardnpsmoodstavce"/>
    <w:link w:val="Nadpis6"/>
    <w:uiPriority w:val="9"/>
    <w:semiHidden/>
    <w:rsid w:val="003C1463"/>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uiPriority w:val="9"/>
    <w:semiHidden/>
    <w:rsid w:val="003C1463"/>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uiPriority w:val="9"/>
    <w:semiHidden/>
    <w:rsid w:val="003C1463"/>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semiHidden/>
    <w:rsid w:val="003C1463"/>
    <w:rPr>
      <w:rFonts w:asciiTheme="majorHAnsi" w:eastAsiaTheme="majorEastAsia" w:hAnsiTheme="majorHAnsi" w:cstheme="majorBidi"/>
      <w:i/>
      <w:iCs/>
      <w:smallCaps/>
      <w:color w:val="595959" w:themeColor="text1" w:themeTint="A6"/>
    </w:rPr>
  </w:style>
  <w:style w:type="paragraph" w:styleId="Titulek">
    <w:name w:val="caption"/>
    <w:basedOn w:val="Normln"/>
    <w:next w:val="Normln"/>
    <w:uiPriority w:val="35"/>
    <w:semiHidden/>
    <w:unhideWhenUsed/>
    <w:qFormat/>
    <w:rsid w:val="003C1463"/>
    <w:pPr>
      <w:spacing w:line="240" w:lineRule="auto"/>
    </w:pPr>
    <w:rPr>
      <w:b/>
      <w:bCs/>
      <w:color w:val="404040" w:themeColor="text1" w:themeTint="BF"/>
      <w:sz w:val="20"/>
      <w:szCs w:val="20"/>
    </w:rPr>
  </w:style>
  <w:style w:type="paragraph" w:styleId="Nzev">
    <w:name w:val="Title"/>
    <w:basedOn w:val="Normln"/>
    <w:next w:val="Normln"/>
    <w:link w:val="NzevChar"/>
    <w:uiPriority w:val="10"/>
    <w:qFormat/>
    <w:rsid w:val="003C146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NzevChar">
    <w:name w:val="Název Char"/>
    <w:basedOn w:val="Standardnpsmoodstavce"/>
    <w:link w:val="Nzev"/>
    <w:uiPriority w:val="10"/>
    <w:rsid w:val="003C1463"/>
    <w:rPr>
      <w:rFonts w:asciiTheme="majorHAnsi" w:eastAsiaTheme="majorEastAsia" w:hAnsiTheme="majorHAnsi" w:cstheme="majorBidi"/>
      <w:color w:val="2F5496" w:themeColor="accent1" w:themeShade="BF"/>
      <w:spacing w:val="-7"/>
      <w:sz w:val="80"/>
      <w:szCs w:val="80"/>
    </w:rPr>
  </w:style>
  <w:style w:type="paragraph" w:styleId="Podnadpis">
    <w:name w:val="Subtitle"/>
    <w:basedOn w:val="Normln"/>
    <w:next w:val="Normln"/>
    <w:link w:val="PodnadpisChar"/>
    <w:uiPriority w:val="11"/>
    <w:qFormat/>
    <w:rsid w:val="003C146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dpisChar">
    <w:name w:val="Podnadpis Char"/>
    <w:basedOn w:val="Standardnpsmoodstavce"/>
    <w:link w:val="Podnadpis"/>
    <w:uiPriority w:val="11"/>
    <w:rsid w:val="003C1463"/>
    <w:rPr>
      <w:rFonts w:asciiTheme="majorHAnsi" w:eastAsiaTheme="majorEastAsia" w:hAnsiTheme="majorHAnsi" w:cstheme="majorBidi"/>
      <w:color w:val="404040" w:themeColor="text1" w:themeTint="BF"/>
      <w:sz w:val="30"/>
      <w:szCs w:val="30"/>
    </w:rPr>
  </w:style>
  <w:style w:type="character" w:styleId="Siln">
    <w:name w:val="Strong"/>
    <w:basedOn w:val="Standardnpsmoodstavce"/>
    <w:uiPriority w:val="22"/>
    <w:qFormat/>
    <w:rsid w:val="003C1463"/>
    <w:rPr>
      <w:b/>
      <w:bCs/>
    </w:rPr>
  </w:style>
  <w:style w:type="character" w:styleId="Zdraznn">
    <w:name w:val="Emphasis"/>
    <w:basedOn w:val="Standardnpsmoodstavce"/>
    <w:uiPriority w:val="20"/>
    <w:qFormat/>
    <w:rsid w:val="003C1463"/>
    <w:rPr>
      <w:i/>
      <w:iCs/>
    </w:rPr>
  </w:style>
  <w:style w:type="paragraph" w:styleId="Bezmezer">
    <w:name w:val="No Spacing"/>
    <w:uiPriority w:val="1"/>
    <w:qFormat/>
    <w:rsid w:val="003C1463"/>
    <w:pPr>
      <w:spacing w:after="0" w:line="240" w:lineRule="auto"/>
    </w:pPr>
  </w:style>
  <w:style w:type="paragraph" w:styleId="Citt">
    <w:name w:val="Quote"/>
    <w:basedOn w:val="Normln"/>
    <w:next w:val="Normln"/>
    <w:link w:val="CittChar"/>
    <w:uiPriority w:val="29"/>
    <w:qFormat/>
    <w:rsid w:val="003C1463"/>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3C1463"/>
    <w:rPr>
      <w:i/>
      <w:iCs/>
    </w:rPr>
  </w:style>
  <w:style w:type="paragraph" w:styleId="Vrazncitt">
    <w:name w:val="Intense Quote"/>
    <w:basedOn w:val="Normln"/>
    <w:next w:val="Normln"/>
    <w:link w:val="VrazncittChar"/>
    <w:uiPriority w:val="30"/>
    <w:qFormat/>
    <w:rsid w:val="003C146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VrazncittChar">
    <w:name w:val="Výrazný citát Char"/>
    <w:basedOn w:val="Standardnpsmoodstavce"/>
    <w:link w:val="Vrazncitt"/>
    <w:uiPriority w:val="30"/>
    <w:rsid w:val="003C1463"/>
    <w:rPr>
      <w:rFonts w:asciiTheme="majorHAnsi" w:eastAsiaTheme="majorEastAsia" w:hAnsiTheme="majorHAnsi" w:cstheme="majorBidi"/>
      <w:color w:val="4472C4" w:themeColor="accent1"/>
      <w:sz w:val="28"/>
      <w:szCs w:val="28"/>
    </w:rPr>
  </w:style>
  <w:style w:type="character" w:styleId="Zdraznnjemn">
    <w:name w:val="Subtle Emphasis"/>
    <w:basedOn w:val="Standardnpsmoodstavce"/>
    <w:uiPriority w:val="19"/>
    <w:qFormat/>
    <w:rsid w:val="003C1463"/>
    <w:rPr>
      <w:i/>
      <w:iCs/>
      <w:color w:val="595959" w:themeColor="text1" w:themeTint="A6"/>
    </w:rPr>
  </w:style>
  <w:style w:type="character" w:styleId="Zdraznnintenzivn">
    <w:name w:val="Intense Emphasis"/>
    <w:basedOn w:val="Standardnpsmoodstavce"/>
    <w:uiPriority w:val="21"/>
    <w:qFormat/>
    <w:rsid w:val="003C1463"/>
    <w:rPr>
      <w:b/>
      <w:bCs/>
      <w:i/>
      <w:iCs/>
    </w:rPr>
  </w:style>
  <w:style w:type="character" w:styleId="Odkazjemn">
    <w:name w:val="Subtle Reference"/>
    <w:basedOn w:val="Standardnpsmoodstavce"/>
    <w:uiPriority w:val="31"/>
    <w:qFormat/>
    <w:rsid w:val="003C1463"/>
    <w:rPr>
      <w:smallCaps/>
      <w:color w:val="404040" w:themeColor="text1" w:themeTint="BF"/>
    </w:rPr>
  </w:style>
  <w:style w:type="character" w:styleId="Odkazintenzivn">
    <w:name w:val="Intense Reference"/>
    <w:basedOn w:val="Standardnpsmoodstavce"/>
    <w:uiPriority w:val="32"/>
    <w:qFormat/>
    <w:rsid w:val="003C1463"/>
    <w:rPr>
      <w:b/>
      <w:bCs/>
      <w:smallCaps/>
      <w:u w:val="single"/>
    </w:rPr>
  </w:style>
  <w:style w:type="character" w:styleId="Nzevknihy">
    <w:name w:val="Book Title"/>
    <w:basedOn w:val="Standardnpsmoodstavce"/>
    <w:uiPriority w:val="33"/>
    <w:qFormat/>
    <w:rsid w:val="003C1463"/>
    <w:rPr>
      <w:b/>
      <w:bCs/>
      <w:smallCaps/>
    </w:rPr>
  </w:style>
  <w:style w:type="paragraph" w:styleId="Nadpisobsahu">
    <w:name w:val="TOC Heading"/>
    <w:basedOn w:val="Nadpis1"/>
    <w:next w:val="Normln"/>
    <w:uiPriority w:val="39"/>
    <w:semiHidden/>
    <w:unhideWhenUsed/>
    <w:qFormat/>
    <w:rsid w:val="003C1463"/>
    <w:pPr>
      <w:outlineLvl w:val="9"/>
    </w:pPr>
  </w:style>
  <w:style w:type="paragraph" w:styleId="Textbubliny">
    <w:name w:val="Balloon Text"/>
    <w:basedOn w:val="Normln"/>
    <w:link w:val="TextbublinyChar"/>
    <w:uiPriority w:val="99"/>
    <w:semiHidden/>
    <w:unhideWhenUsed/>
    <w:rsid w:val="00C939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39CC"/>
    <w:rPr>
      <w:rFonts w:ascii="Segoe UI" w:hAnsi="Segoe UI" w:cs="Segoe UI"/>
      <w:sz w:val="18"/>
      <w:szCs w:val="18"/>
    </w:rPr>
  </w:style>
  <w:style w:type="character" w:styleId="Hypertextovodkaz">
    <w:name w:val="Hyperlink"/>
    <w:basedOn w:val="Standardnpsmoodstavce"/>
    <w:uiPriority w:val="99"/>
    <w:unhideWhenUsed/>
    <w:rsid w:val="00A44609"/>
    <w:rPr>
      <w:color w:val="0563C1" w:themeColor="hyperlink"/>
      <w:u w:val="single"/>
    </w:rPr>
  </w:style>
  <w:style w:type="character" w:styleId="Nevyeenzmnka">
    <w:name w:val="Unresolved Mention"/>
    <w:basedOn w:val="Standardnpsmoodstavce"/>
    <w:uiPriority w:val="99"/>
    <w:semiHidden/>
    <w:unhideWhenUsed/>
    <w:rsid w:val="00A44609"/>
    <w:rPr>
      <w:color w:val="605E5C"/>
      <w:shd w:val="clear" w:color="auto" w:fill="E1DFDD"/>
    </w:rPr>
  </w:style>
  <w:style w:type="character" w:styleId="Sledovanodkaz">
    <w:name w:val="FollowedHyperlink"/>
    <w:basedOn w:val="Standardnpsmoodstavce"/>
    <w:uiPriority w:val="99"/>
    <w:semiHidden/>
    <w:unhideWhenUsed/>
    <w:rsid w:val="00ED06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lecnacidlina.cz/realizovane-projekty/projekt/irop-vyzva-c-1"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polecnacidlina.cz/realizovane-projekty/projekt/irop-vyzva-c-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6</Pages>
  <Words>1087</Words>
  <Characters>6415</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sc02</dc:creator>
  <cp:keywords/>
  <dc:description/>
  <cp:lastModifiedBy>sc02</cp:lastModifiedBy>
  <cp:revision>27</cp:revision>
  <cp:lastPrinted>2023-11-14T13:33:00Z</cp:lastPrinted>
  <dcterms:created xsi:type="dcterms:W3CDTF">2023-11-08T12:11:00Z</dcterms:created>
  <dcterms:modified xsi:type="dcterms:W3CDTF">2024-01-04T08:58:00Z</dcterms:modified>
</cp:coreProperties>
</file>