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6B1740CE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3CCB">
        <w:rPr>
          <w:caps/>
        </w:rPr>
        <w:tab/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77777777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755BC79C" w:rsidR="008C64CA" w:rsidRPr="0091254D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91254D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proofErr w:type="gramStart"/>
      <w:r w:rsidR="002D170A" w:rsidRPr="0091254D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5</w:t>
      </w:r>
      <w:r w:rsidR="00FB4D47" w:rsidRPr="0091254D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B</w:t>
      </w:r>
      <w:proofErr w:type="gramEnd"/>
    </w:p>
    <w:p w14:paraId="0D517C2D" w14:textId="7E8F2ECE" w:rsidR="008C64CA" w:rsidRPr="0091254D" w:rsidRDefault="00BE4B19" w:rsidP="008C64CA">
      <w:pPr>
        <w:pStyle w:val="Zkladnodstavec"/>
        <w:jc w:val="center"/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</w:pPr>
      <w:r w:rsidRPr="0091254D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Doplňující pokyny ke zpracování Dokumentace k prověřování</w:t>
      </w:r>
      <w:r w:rsidRPr="0091254D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br/>
        <w:t>z hlediska klimatického dopadu</w:t>
      </w:r>
    </w:p>
    <w:p w14:paraId="270A0AD5" w14:textId="6D5E45A4" w:rsidR="002D170A" w:rsidRPr="00B74ACA" w:rsidRDefault="00935528" w:rsidP="00360917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  <w:r w:rsidRPr="0091254D">
        <w:rPr>
          <w:rFonts w:ascii="Arial" w:hAnsi="Arial" w:cs="Arial"/>
          <w:caps/>
          <w:sz w:val="36"/>
          <w:szCs w:val="36"/>
        </w:rPr>
        <w:t>60</w:t>
      </w:r>
      <w:r w:rsidR="002D170A" w:rsidRPr="0091254D">
        <w:rPr>
          <w:rFonts w:ascii="Arial" w:hAnsi="Arial" w:cs="Arial"/>
          <w:caps/>
          <w:sz w:val="36"/>
          <w:szCs w:val="36"/>
        </w:rPr>
        <w:t xml:space="preserve">. výzva irop </w:t>
      </w:r>
      <w:r w:rsidR="00112B23" w:rsidRPr="0091254D">
        <w:rPr>
          <w:rFonts w:ascii="Arial" w:hAnsi="Arial" w:cs="Arial"/>
          <w:color w:val="auto"/>
          <w:sz w:val="36"/>
          <w:szCs w:val="36"/>
        </w:rPr>
        <w:t>–</w:t>
      </w:r>
      <w:r w:rsidR="002D170A" w:rsidRPr="0091254D">
        <w:rPr>
          <w:rFonts w:ascii="Arial" w:hAnsi="Arial" w:cs="Arial"/>
          <w:caps/>
          <w:sz w:val="36"/>
          <w:szCs w:val="36"/>
        </w:rPr>
        <w:t xml:space="preserve"> </w:t>
      </w:r>
      <w:r w:rsidRPr="0091254D">
        <w:rPr>
          <w:rFonts w:ascii="Arial" w:hAnsi="Arial" w:cs="Arial"/>
          <w:caps/>
          <w:sz w:val="36"/>
          <w:szCs w:val="36"/>
        </w:rPr>
        <w:t xml:space="preserve">DOPRAVA </w:t>
      </w:r>
      <w:r w:rsidR="00112B23" w:rsidRPr="0091254D">
        <w:rPr>
          <w:rFonts w:ascii="Arial" w:hAnsi="Arial" w:cs="Arial"/>
          <w:color w:val="auto"/>
          <w:sz w:val="36"/>
          <w:szCs w:val="36"/>
        </w:rPr>
        <w:t>–</w:t>
      </w:r>
      <w:r w:rsidRPr="0091254D">
        <w:rPr>
          <w:rFonts w:ascii="Arial" w:hAnsi="Arial" w:cs="Arial"/>
          <w:caps/>
          <w:sz w:val="36"/>
          <w:szCs w:val="36"/>
        </w:rPr>
        <w:t xml:space="preserve"> </w:t>
      </w:r>
      <w:r w:rsidR="003F02EF" w:rsidRPr="0091254D">
        <w:rPr>
          <w:rFonts w:ascii="Arial" w:hAnsi="Arial" w:cs="Arial"/>
          <w:caps/>
          <w:sz w:val="36"/>
          <w:szCs w:val="36"/>
        </w:rPr>
        <w:t>INFRASTRUKTURA PRO CYKLISTICKOU DOPRAVU</w:t>
      </w:r>
      <w:r w:rsidR="002D170A" w:rsidRPr="0091254D">
        <w:rPr>
          <w:rFonts w:ascii="Arial" w:hAnsi="Arial" w:cs="Arial"/>
          <w:caps/>
          <w:sz w:val="36"/>
          <w:szCs w:val="36"/>
        </w:rPr>
        <w:t xml:space="preserve"> </w:t>
      </w:r>
      <w:r w:rsidR="00112B23" w:rsidRPr="0091254D">
        <w:rPr>
          <w:rFonts w:ascii="Arial" w:hAnsi="Arial" w:cs="Arial"/>
          <w:color w:val="auto"/>
          <w:sz w:val="36"/>
          <w:szCs w:val="36"/>
        </w:rPr>
        <w:t>–</w:t>
      </w:r>
      <w:r w:rsidR="002D170A" w:rsidRPr="0091254D">
        <w:rPr>
          <w:rFonts w:ascii="Arial" w:hAnsi="Arial" w:cs="Arial"/>
          <w:caps/>
          <w:sz w:val="36"/>
          <w:szCs w:val="36"/>
        </w:rPr>
        <w:t xml:space="preserve"> SC </w:t>
      </w:r>
      <w:r w:rsidRPr="0091254D">
        <w:rPr>
          <w:rFonts w:ascii="Arial" w:hAnsi="Arial" w:cs="Arial"/>
          <w:caps/>
          <w:sz w:val="36"/>
          <w:szCs w:val="36"/>
        </w:rPr>
        <w:t>5</w:t>
      </w:r>
      <w:r w:rsidR="002D170A" w:rsidRPr="0091254D">
        <w:rPr>
          <w:rFonts w:ascii="Arial" w:hAnsi="Arial" w:cs="Arial"/>
          <w:caps/>
          <w:sz w:val="36"/>
          <w:szCs w:val="36"/>
        </w:rPr>
        <w:t>.1 (</w:t>
      </w:r>
      <w:r w:rsidR="00200275" w:rsidRPr="0091254D">
        <w:rPr>
          <w:rFonts w:ascii="Arial" w:hAnsi="Arial" w:cs="Arial"/>
          <w:caps/>
          <w:sz w:val="36"/>
          <w:szCs w:val="36"/>
        </w:rPr>
        <w:t>CLLD</w:t>
      </w:r>
      <w:r w:rsidR="002D170A" w:rsidRPr="0091254D">
        <w:rPr>
          <w:rFonts w:ascii="Arial" w:hAnsi="Arial" w:cs="Arial"/>
          <w:caps/>
          <w:sz w:val="36"/>
          <w:szCs w:val="36"/>
        </w:rPr>
        <w:t>)</w:t>
      </w:r>
    </w:p>
    <w:p w14:paraId="23DFDC52" w14:textId="77777777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BE4B19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91254D">
        <w:rPr>
          <w:rFonts w:ascii="Arial" w:hAnsi="Arial" w:cs="Arial"/>
          <w:caps/>
          <w:color w:val="7F7F7F" w:themeColor="text1" w:themeTint="80"/>
          <w:sz w:val="24"/>
          <w:szCs w:val="24"/>
        </w:rPr>
        <w:t>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60F1DD51" w14:textId="3312096F" w:rsidR="005C1BCA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744" w:history="1">
            <w:r w:rsidR="005C1BCA" w:rsidRPr="00AA44AF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5C1BCA">
              <w:rPr>
                <w:rFonts w:eastAsiaTheme="minorEastAsia"/>
                <w:noProof/>
                <w:lang w:eastAsia="cs-CZ"/>
              </w:rPr>
              <w:tab/>
            </w:r>
            <w:r w:rsidR="005C1BCA" w:rsidRPr="00AA44AF">
              <w:rPr>
                <w:rStyle w:val="Hypertextovodkaz"/>
                <w:rFonts w:ascii="Arial" w:hAnsi="Arial" w:cs="Arial"/>
                <w:caps/>
                <w:noProof/>
              </w:rPr>
              <w:t>ÚVOD</w:t>
            </w:r>
            <w:r w:rsidR="005C1BCA">
              <w:rPr>
                <w:noProof/>
                <w:webHidden/>
              </w:rPr>
              <w:tab/>
            </w:r>
            <w:r w:rsidR="005C1BCA">
              <w:rPr>
                <w:noProof/>
                <w:webHidden/>
              </w:rPr>
              <w:fldChar w:fldCharType="begin"/>
            </w:r>
            <w:r w:rsidR="005C1BCA">
              <w:rPr>
                <w:noProof/>
                <w:webHidden/>
              </w:rPr>
              <w:instrText xml:space="preserve"> PAGEREF _Toc127546744 \h </w:instrText>
            </w:r>
            <w:r w:rsidR="005C1BCA">
              <w:rPr>
                <w:noProof/>
                <w:webHidden/>
              </w:rPr>
            </w:r>
            <w:r w:rsidR="005C1BCA">
              <w:rPr>
                <w:noProof/>
                <w:webHidden/>
              </w:rPr>
              <w:fldChar w:fldCharType="separate"/>
            </w:r>
            <w:r w:rsidR="005C1BCA">
              <w:rPr>
                <w:noProof/>
                <w:webHidden/>
              </w:rPr>
              <w:t>3</w:t>
            </w:r>
            <w:r w:rsidR="005C1BCA">
              <w:rPr>
                <w:noProof/>
                <w:webHidden/>
              </w:rPr>
              <w:fldChar w:fldCharType="end"/>
            </w:r>
          </w:hyperlink>
        </w:p>
        <w:p w14:paraId="39C46330" w14:textId="69BFDBA9" w:rsidR="005C1BCA" w:rsidRDefault="005C1BC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45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Zmírňování změny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DFE75" w14:textId="4D20F724" w:rsidR="005C1BCA" w:rsidRDefault="005C1BC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46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2.1 Popište prověření a jeho výsledek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79610" w14:textId="2EEDB073" w:rsidR="005C1BCA" w:rsidRDefault="005C1BC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47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Přizpůsobení se změně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4A932" w14:textId="30DE870D" w:rsidR="005C1BCA" w:rsidRDefault="005C1BC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48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3.1 Popište prověření a jeho výsledek</w:t>
            </w:r>
            <w:r w:rsidRPr="00AA44AF">
              <w:rPr>
                <w:rStyle w:val="Hypertextovodkaz"/>
                <w:noProof/>
              </w:rPr>
              <w:t xml:space="preserve">, </w:t>
            </w:r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včetně vhodných podrobností o analýze citlivosti, expozice a zranitelnosti (fáze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BC4A6" w14:textId="1C344EC6" w:rsidR="005C1BCA" w:rsidRDefault="005C1BC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49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3.2 Podrobná analýza (Fáze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3D3D8" w14:textId="013F935A" w:rsidR="005C1BCA" w:rsidRDefault="005C1BC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50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Informace o ověření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2E083" w14:textId="60E3F822" w:rsidR="005C1BCA" w:rsidRDefault="005C1BC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751" w:history="1"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A44AF">
              <w:rPr>
                <w:rStyle w:val="Hypertextovodkaz"/>
                <w:rFonts w:ascii="Arial" w:hAnsi="Arial" w:cs="Arial"/>
                <w:caps/>
                <w:noProof/>
              </w:rPr>
              <w:t>Další podstatné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5C5BA94D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FDFB14C" w:rsidR="00BE4B19" w:rsidRPr="00C321D5" w:rsidRDefault="00FF75E8" w:rsidP="00BE4B1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2B5FF0">
        <w:rPr>
          <w:b w:val="0"/>
          <w:bCs w:val="0"/>
          <w:caps/>
        </w:rPr>
        <w:br w:type="page"/>
      </w:r>
      <w:bookmarkStart w:id="5" w:name="_Toc127546744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</w:t>
      </w:r>
      <w:bookmarkEnd w:id="5"/>
    </w:p>
    <w:p w14:paraId="6538875A" w14:textId="29B8453B" w:rsidR="00744FD3" w:rsidRDefault="00014489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zpracování Dokumentace k prověřování z hlediska klimatického dopadu </w:t>
      </w:r>
      <w:r w:rsidR="000D0472">
        <w:rPr>
          <w:rFonts w:ascii="Arial" w:hAnsi="Arial" w:cs="Arial"/>
        </w:rPr>
        <w:t xml:space="preserve">je nutné řídit se Sdělením Komise </w:t>
      </w:r>
      <w:r w:rsidR="000D0472" w:rsidRPr="000D0472">
        <w:rPr>
          <w:rFonts w:ascii="Arial" w:hAnsi="Arial" w:cs="Arial"/>
        </w:rPr>
        <w:t xml:space="preserve">Technické pokyny k prověřování infrastruktury z hlediska klimatického dopadu v období </w:t>
      </w:r>
      <w:proofErr w:type="gramStart"/>
      <w:r w:rsidR="000D0472" w:rsidRPr="000D0472">
        <w:rPr>
          <w:rFonts w:ascii="Arial" w:hAnsi="Arial" w:cs="Arial"/>
        </w:rPr>
        <w:t>2021– 2027</w:t>
      </w:r>
      <w:proofErr w:type="gramEnd"/>
      <w:r w:rsidR="000D0472" w:rsidRPr="000D0472">
        <w:rPr>
          <w:rFonts w:ascii="Arial" w:hAnsi="Arial" w:cs="Arial"/>
        </w:rPr>
        <w:t xml:space="preserve"> (2021/C 373/01)</w:t>
      </w:r>
      <w:r w:rsidR="00BE4B19">
        <w:rPr>
          <w:rFonts w:ascii="Arial" w:hAnsi="Arial" w:cs="Arial"/>
        </w:rPr>
        <w:t>.</w:t>
      </w:r>
    </w:p>
    <w:p w14:paraId="7AC2735C" w14:textId="58E2EEF1" w:rsidR="004C3B5E" w:rsidRDefault="00627042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Dokumentace respektuje o</w:t>
      </w:r>
      <w:r w:rsidR="000D0472">
        <w:rPr>
          <w:rFonts w:ascii="Arial" w:hAnsi="Arial" w:cs="Arial"/>
        </w:rPr>
        <w:t>snov</w:t>
      </w:r>
      <w:r w:rsidR="00744FD3">
        <w:rPr>
          <w:rFonts w:ascii="Arial" w:hAnsi="Arial" w:cs="Arial"/>
        </w:rPr>
        <w:t>u Dokumentace k prověřování z hlediska klimatického dopadu stanov</w:t>
      </w:r>
      <w:r>
        <w:rPr>
          <w:rFonts w:ascii="Arial" w:hAnsi="Arial" w:cs="Arial"/>
        </w:rPr>
        <w:t>enou</w:t>
      </w:r>
      <w:r w:rsidR="00744FD3">
        <w:rPr>
          <w:rFonts w:ascii="Arial" w:hAnsi="Arial" w:cs="Arial"/>
        </w:rPr>
        <w:t xml:space="preserve"> příloh</w:t>
      </w:r>
      <w:r>
        <w:rPr>
          <w:rFonts w:ascii="Arial" w:hAnsi="Arial" w:cs="Arial"/>
        </w:rPr>
        <w:t>ou</w:t>
      </w:r>
      <w:r w:rsidR="00744FD3">
        <w:rPr>
          <w:rFonts w:ascii="Arial" w:hAnsi="Arial" w:cs="Arial"/>
        </w:rPr>
        <w:t xml:space="preserve"> B Technických pokynů</w:t>
      </w:r>
      <w:r w:rsidR="00FA5D9B">
        <w:rPr>
          <w:rFonts w:ascii="Arial" w:hAnsi="Arial" w:cs="Arial"/>
        </w:rPr>
        <w:t>, část</w:t>
      </w:r>
      <w:r>
        <w:rPr>
          <w:rFonts w:ascii="Arial" w:hAnsi="Arial" w:cs="Arial"/>
        </w:rPr>
        <w:t>í</w:t>
      </w:r>
      <w:r w:rsidR="00FA5D9B">
        <w:rPr>
          <w:rFonts w:ascii="Arial" w:hAnsi="Arial" w:cs="Arial"/>
        </w:rPr>
        <w:t xml:space="preserve"> B.2</w:t>
      </w:r>
      <w:r w:rsidR="00744FD3">
        <w:rPr>
          <w:rFonts w:ascii="Arial" w:hAnsi="Arial" w:cs="Arial"/>
        </w:rPr>
        <w:t>.</w:t>
      </w:r>
    </w:p>
    <w:p w14:paraId="7737A7D6" w14:textId="21D65F95" w:rsidR="00744FD3" w:rsidRDefault="00744FD3" w:rsidP="00B7557F">
      <w:pPr>
        <w:spacing w:before="120"/>
        <w:jc w:val="both"/>
        <w:rPr>
          <w:rFonts w:ascii="Arial" w:hAnsi="Arial" w:cs="Arial"/>
        </w:rPr>
      </w:pPr>
      <w:r w:rsidRPr="0091254D">
        <w:rPr>
          <w:rFonts w:ascii="Arial" w:hAnsi="Arial" w:cs="Arial"/>
        </w:rPr>
        <w:t>Příloha č. 5</w:t>
      </w:r>
      <w:r w:rsidR="00CC5D9A" w:rsidRPr="0091254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Specifických pravidel dále poskytuje zpracovatelům Dokumentace doplňující pokyny </w:t>
      </w:r>
      <w:r w:rsidR="00FA5D9B">
        <w:rPr>
          <w:rFonts w:ascii="Arial" w:hAnsi="Arial" w:cs="Arial"/>
        </w:rPr>
        <w:t>ke</w:t>
      </w:r>
      <w:r>
        <w:rPr>
          <w:rFonts w:ascii="Arial" w:hAnsi="Arial" w:cs="Arial"/>
        </w:rPr>
        <w:t xml:space="preserve"> zpracování</w:t>
      </w:r>
      <w:r w:rsidR="00FA5D9B">
        <w:rPr>
          <w:rFonts w:ascii="Arial" w:hAnsi="Arial" w:cs="Arial"/>
        </w:rPr>
        <w:t xml:space="preserve"> kapitol Zmírňování změny klimatu (klimatická neutralita), Přizpůsobení se změně klimatu (odolnost vůči změně klimatu), Informace o ověření (v příslušných případech) a Další podstatné informace</w:t>
      </w:r>
      <w:r>
        <w:rPr>
          <w:rFonts w:ascii="Arial" w:hAnsi="Arial" w:cs="Arial"/>
        </w:rPr>
        <w:t>.</w:t>
      </w:r>
    </w:p>
    <w:p w14:paraId="72481B73" w14:textId="1F631305" w:rsidR="00FA5D9B" w:rsidRPr="00C321D5" w:rsidRDefault="00627042" w:rsidP="00FA5D9B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6" w:name="_Toc127546745"/>
      <w:r>
        <w:rPr>
          <w:rFonts w:ascii="Arial" w:hAnsi="Arial" w:cs="Arial"/>
          <w:caps/>
          <w:sz w:val="26"/>
          <w:szCs w:val="26"/>
        </w:rPr>
        <w:t>Zmírňování změny klimatu</w:t>
      </w:r>
      <w:bookmarkEnd w:id="6"/>
    </w:p>
    <w:p w14:paraId="493C4E2C" w14:textId="6A41BB85" w:rsidR="004C3B5E" w:rsidRDefault="00EB13B0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7" w:name="_Toc127546746"/>
      <w:r>
        <w:rPr>
          <w:rFonts w:ascii="Arial" w:hAnsi="Arial" w:cs="Arial"/>
          <w:caps/>
          <w:sz w:val="22"/>
          <w:szCs w:val="22"/>
        </w:rPr>
        <w:t>2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BE4B19">
        <w:rPr>
          <w:rFonts w:ascii="Arial" w:hAnsi="Arial" w:cs="Arial"/>
          <w:caps/>
          <w:sz w:val="22"/>
          <w:szCs w:val="22"/>
        </w:rPr>
        <w:t>1</w:t>
      </w:r>
      <w:r w:rsidR="005A02AC" w:rsidRPr="00C321D5">
        <w:rPr>
          <w:rFonts w:ascii="Arial" w:hAnsi="Arial" w:cs="Arial"/>
          <w:caps/>
          <w:sz w:val="22"/>
          <w:szCs w:val="22"/>
        </w:rPr>
        <w:t xml:space="preserve"> </w:t>
      </w:r>
      <w:r w:rsidRPr="00EB13B0">
        <w:rPr>
          <w:rFonts w:ascii="Arial" w:hAnsi="Arial" w:cs="Arial"/>
          <w:caps/>
          <w:sz w:val="22"/>
          <w:szCs w:val="22"/>
        </w:rPr>
        <w:t>Popište prověření a jeho výsledek</w:t>
      </w:r>
      <w:bookmarkEnd w:id="7"/>
    </w:p>
    <w:p w14:paraId="2DFBC448" w14:textId="44E8A6FE" w:rsidR="00EB13B0" w:rsidRDefault="00EB13B0" w:rsidP="00EB13B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Kapitola odpovídá na otázku,</w:t>
      </w:r>
      <w:r w:rsidRPr="00150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zda </w:t>
      </w:r>
      <w:r w:rsidRPr="00EB13B0">
        <w:rPr>
          <w:rFonts w:ascii="Arial" w:hAnsi="Arial" w:cs="Arial"/>
        </w:rPr>
        <w:t xml:space="preserve">projekt </w:t>
      </w:r>
      <w:r w:rsidR="0020183B">
        <w:rPr>
          <w:rFonts w:ascii="Arial" w:hAnsi="Arial" w:cs="Arial"/>
        </w:rPr>
        <w:t xml:space="preserve">s ohledem na svůj charakter </w:t>
      </w:r>
      <w:r w:rsidRPr="00EB13B0">
        <w:rPr>
          <w:rFonts w:ascii="Arial" w:hAnsi="Arial" w:cs="Arial"/>
        </w:rPr>
        <w:t>spadá do kategorie</w:t>
      </w:r>
      <w:r w:rsidR="00AA43B2">
        <w:rPr>
          <w:rFonts w:ascii="Arial" w:hAnsi="Arial" w:cs="Arial"/>
        </w:rPr>
        <w:t xml:space="preserve"> projektů</w:t>
      </w:r>
      <w:r w:rsidRPr="00EB13B0">
        <w:rPr>
          <w:rFonts w:ascii="Arial" w:hAnsi="Arial" w:cs="Arial"/>
        </w:rPr>
        <w:t xml:space="preserve"> vyžadující posouzení uhlíkové stopy</w:t>
      </w:r>
      <w:r>
        <w:rPr>
          <w:rFonts w:ascii="Arial" w:hAnsi="Arial" w:cs="Arial"/>
        </w:rPr>
        <w:t>.</w:t>
      </w:r>
    </w:p>
    <w:p w14:paraId="66ED9767" w14:textId="72366CFA" w:rsidR="00BB5F4C" w:rsidRPr="00BB5F4C" w:rsidRDefault="00BB5F4C" w:rsidP="00BB5F4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p</w:t>
      </w:r>
      <w:r w:rsidR="005E4540" w:rsidRPr="005E4540">
        <w:rPr>
          <w:rFonts w:ascii="Arial" w:hAnsi="Arial" w:cs="Arial"/>
        </w:rPr>
        <w:t xml:space="preserve">rojekty zahrnující </w:t>
      </w:r>
      <w:r>
        <w:rPr>
          <w:rFonts w:ascii="Arial" w:hAnsi="Arial" w:cs="Arial"/>
        </w:rPr>
        <w:t xml:space="preserve">realizaci infrastruktury pro cyklistickou dopravu spadají do kategorie projektů „Výstavba nemovitostí“, případně </w:t>
      </w:r>
      <w:r w:rsidRPr="00BB5F4C">
        <w:rPr>
          <w:rFonts w:ascii="Arial" w:hAnsi="Arial" w:cs="Arial"/>
        </w:rPr>
        <w:t xml:space="preserve">„Silniční </w:t>
      </w:r>
      <w:proofErr w:type="gramStart"/>
      <w:r w:rsidRPr="00BB5F4C">
        <w:rPr>
          <w:rFonts w:ascii="Arial" w:hAnsi="Arial" w:cs="Arial"/>
        </w:rPr>
        <w:t>infrastruktura</w:t>
      </w:r>
      <w:r>
        <w:rPr>
          <w:rFonts w:ascii="Arial" w:hAnsi="Arial" w:cs="Arial"/>
        </w:rPr>
        <w:t xml:space="preserve"> - </w:t>
      </w:r>
      <w:r w:rsidRPr="00BB5F4C">
        <w:rPr>
          <w:rFonts w:ascii="Arial" w:hAnsi="Arial" w:cs="Arial"/>
        </w:rPr>
        <w:t>opatření</w:t>
      </w:r>
      <w:proofErr w:type="gramEnd"/>
      <w:r w:rsidRPr="00BB5F4C">
        <w:rPr>
          <w:rFonts w:ascii="Arial" w:hAnsi="Arial" w:cs="Arial"/>
        </w:rPr>
        <w:t xml:space="preserve"> řešící bezpečnost silničního provozu“</w:t>
      </w:r>
      <w:r>
        <w:rPr>
          <w:rFonts w:ascii="Arial" w:hAnsi="Arial" w:cs="Arial"/>
        </w:rPr>
        <w:t xml:space="preserve">, a </w:t>
      </w:r>
      <w:r w:rsidRPr="00BB5F4C">
        <w:rPr>
          <w:rFonts w:ascii="Arial" w:hAnsi="Arial" w:cs="Arial"/>
        </w:rPr>
        <w:t>výsledkem prověření tedy je, že nepodléhají povinnosti posouzení uhlíkové stopy, a prověřování v pilíři zmírňování změny klimatu tak končí tímto prostým prověřením (fází 1).</w:t>
      </w:r>
    </w:p>
    <w:p w14:paraId="55E7A76F" w14:textId="095BF7A2" w:rsidR="00BB5F4C" w:rsidRDefault="00BB5F4C" w:rsidP="00BB5F4C">
      <w:pPr>
        <w:spacing w:before="120"/>
        <w:jc w:val="both"/>
        <w:rPr>
          <w:rFonts w:ascii="Arial" w:hAnsi="Arial" w:cs="Arial"/>
        </w:rPr>
      </w:pPr>
      <w:r w:rsidRPr="00BB5F4C">
        <w:rPr>
          <w:rFonts w:ascii="Arial" w:hAnsi="Arial" w:cs="Arial"/>
        </w:rPr>
        <w:t xml:space="preserve">Zpracovatel </w:t>
      </w:r>
      <w:r>
        <w:rPr>
          <w:rFonts w:ascii="Arial" w:hAnsi="Arial" w:cs="Arial"/>
        </w:rPr>
        <w:t xml:space="preserve">v kapitole </w:t>
      </w:r>
      <w:r w:rsidRPr="00BB5F4C">
        <w:rPr>
          <w:rFonts w:ascii="Arial" w:hAnsi="Arial" w:cs="Arial"/>
        </w:rPr>
        <w:t xml:space="preserve">uvede </w:t>
      </w:r>
      <w:r>
        <w:rPr>
          <w:rFonts w:ascii="Arial" w:hAnsi="Arial" w:cs="Arial"/>
        </w:rPr>
        <w:t>pouze t</w:t>
      </w:r>
      <w:r w:rsidRPr="00BB5F4C">
        <w:rPr>
          <w:rFonts w:ascii="Arial" w:hAnsi="Arial" w:cs="Arial"/>
        </w:rPr>
        <w:t xml:space="preserve">yp/charakter projektu a </w:t>
      </w:r>
      <w:r>
        <w:rPr>
          <w:rFonts w:ascii="Arial" w:hAnsi="Arial" w:cs="Arial"/>
        </w:rPr>
        <w:t xml:space="preserve">výše uvedený </w:t>
      </w:r>
      <w:r w:rsidRPr="00BB5F4C">
        <w:rPr>
          <w:rFonts w:ascii="Arial" w:hAnsi="Arial" w:cs="Arial"/>
        </w:rPr>
        <w:t>výsledek prověření.</w:t>
      </w:r>
    </w:p>
    <w:p w14:paraId="2B61859C" w14:textId="09F6544C" w:rsidR="00C53ABC" w:rsidRPr="00C321D5" w:rsidRDefault="00C53ABC" w:rsidP="00C53ABC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8" w:name="_Toc127546747"/>
      <w:r w:rsidRPr="00C53ABC">
        <w:rPr>
          <w:rFonts w:ascii="Arial" w:hAnsi="Arial" w:cs="Arial"/>
          <w:caps/>
          <w:sz w:val="26"/>
          <w:szCs w:val="26"/>
        </w:rPr>
        <w:t>Přizpůsobení se změně klimatu</w:t>
      </w:r>
      <w:bookmarkEnd w:id="8"/>
    </w:p>
    <w:p w14:paraId="574F7F99" w14:textId="6728486E" w:rsidR="00C53ABC" w:rsidRDefault="00C53ABC" w:rsidP="00C53AB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Dokumentace respektuje osnovu kapitoly Přizpůsobení se změně klimatu (odolnost vůči změně klimatu) stanovenou částí B.2 přílohy B Technických pokynů.</w:t>
      </w:r>
    </w:p>
    <w:p w14:paraId="454A091D" w14:textId="4CAA43B8" w:rsidR="00C53ABC" w:rsidRDefault="00C53ABC" w:rsidP="00C53A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127546748"/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>.</w:t>
      </w:r>
      <w:r>
        <w:rPr>
          <w:rFonts w:ascii="Arial" w:hAnsi="Arial" w:cs="Arial"/>
          <w:caps/>
          <w:sz w:val="22"/>
          <w:szCs w:val="22"/>
        </w:rPr>
        <w:t>1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Pr="00EB13B0">
        <w:rPr>
          <w:rFonts w:ascii="Arial" w:hAnsi="Arial" w:cs="Arial"/>
          <w:caps/>
          <w:sz w:val="22"/>
          <w:szCs w:val="22"/>
        </w:rPr>
        <w:t>Popište prověření a jeho výsledek</w:t>
      </w:r>
      <w:r>
        <w:t xml:space="preserve">, </w:t>
      </w:r>
      <w:r w:rsidRPr="00C53ABC">
        <w:rPr>
          <w:rFonts w:ascii="Arial" w:hAnsi="Arial" w:cs="Arial"/>
          <w:caps/>
          <w:sz w:val="22"/>
          <w:szCs w:val="22"/>
        </w:rPr>
        <w:t>včetně vhodných podrobností o analýze citlivosti, expozice a zranitelnosti</w:t>
      </w:r>
      <w:r w:rsidRPr="00EB13B0" w:rsidDel="00EB13B0">
        <w:rPr>
          <w:rFonts w:ascii="Arial" w:hAnsi="Arial" w:cs="Arial"/>
          <w:caps/>
          <w:sz w:val="22"/>
          <w:szCs w:val="22"/>
        </w:rPr>
        <w:t xml:space="preserve"> </w:t>
      </w:r>
      <w:r w:rsidR="00D14A3B">
        <w:rPr>
          <w:rFonts w:ascii="Arial" w:hAnsi="Arial" w:cs="Arial"/>
          <w:caps/>
          <w:sz w:val="22"/>
          <w:szCs w:val="22"/>
        </w:rPr>
        <w:t>(fáze 1)</w:t>
      </w:r>
      <w:bookmarkEnd w:id="9"/>
    </w:p>
    <w:p w14:paraId="444C7CEB" w14:textId="36C9CFB0" w:rsidR="00C53ABC" w:rsidRDefault="00C53ABC" w:rsidP="00C53ABC">
      <w:pPr>
        <w:spacing w:before="120"/>
        <w:jc w:val="both"/>
        <w:rPr>
          <w:rFonts w:ascii="Arial" w:hAnsi="Arial" w:cs="Arial"/>
        </w:rPr>
      </w:pPr>
      <w:r w:rsidRPr="00A97B4E">
        <w:rPr>
          <w:rFonts w:ascii="Arial" w:hAnsi="Arial" w:cs="Arial"/>
        </w:rPr>
        <w:t>Kapitola</w:t>
      </w:r>
      <w:r>
        <w:rPr>
          <w:rFonts w:ascii="Arial" w:hAnsi="Arial" w:cs="Arial"/>
        </w:rPr>
        <w:t xml:space="preserve"> odpovídá na otázku,</w:t>
      </w:r>
      <w:r w:rsidRPr="00150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zda </w:t>
      </w:r>
      <w:r w:rsidR="00A97B4E">
        <w:rPr>
          <w:rFonts w:ascii="Arial" w:hAnsi="Arial" w:cs="Arial"/>
        </w:rPr>
        <w:t>jsou s </w:t>
      </w:r>
      <w:r w:rsidRPr="00EB13B0">
        <w:rPr>
          <w:rFonts w:ascii="Arial" w:hAnsi="Arial" w:cs="Arial"/>
        </w:rPr>
        <w:t>projekt</w:t>
      </w:r>
      <w:r w:rsidR="00A97B4E">
        <w:rPr>
          <w:rFonts w:ascii="Arial" w:hAnsi="Arial" w:cs="Arial"/>
        </w:rPr>
        <w:t>em spojena významná potenciální klimatická rizika vyžadující podrobnou analýzu</w:t>
      </w:r>
      <w:r>
        <w:rPr>
          <w:rFonts w:ascii="Arial" w:hAnsi="Arial" w:cs="Arial"/>
        </w:rPr>
        <w:t>.</w:t>
      </w:r>
    </w:p>
    <w:p w14:paraId="0D553FBA" w14:textId="3515EEBA" w:rsidR="00B901E3" w:rsidRDefault="00B901E3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citlivosti</w:t>
      </w:r>
    </w:p>
    <w:p w14:paraId="7931DBFE" w14:textId="547AFFD4" w:rsidR="00E22541" w:rsidRDefault="00B901E3" w:rsidP="00437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citlivosti </w:t>
      </w:r>
      <w:r w:rsidR="00437DC1">
        <w:rPr>
          <w:rFonts w:ascii="Arial" w:hAnsi="Arial" w:cs="Arial"/>
        </w:rPr>
        <w:t xml:space="preserve">(daného typu projektu bez ohledu na jeho umístění) </w:t>
      </w:r>
      <w:r>
        <w:rPr>
          <w:rFonts w:ascii="Arial" w:hAnsi="Arial" w:cs="Arial"/>
        </w:rPr>
        <w:t>pod</w:t>
      </w:r>
      <w:r w:rsidR="004D2E06">
        <w:rPr>
          <w:rFonts w:ascii="Arial" w:hAnsi="Arial" w:cs="Arial"/>
        </w:rPr>
        <w:t>l</w:t>
      </w:r>
      <w:r>
        <w:rPr>
          <w:rFonts w:ascii="Arial" w:hAnsi="Arial" w:cs="Arial"/>
        </w:rPr>
        <w:t>e kapitoly 3.3.1.1 Technických pokynů</w:t>
      </w:r>
      <w:r w:rsidR="00E22541">
        <w:rPr>
          <w:rFonts w:ascii="Arial" w:hAnsi="Arial" w:cs="Arial"/>
        </w:rPr>
        <w:t>.</w:t>
      </w:r>
    </w:p>
    <w:p w14:paraId="565520BC" w14:textId="58CC9660" w:rsidR="00345C6C" w:rsidRDefault="00E22541" w:rsidP="00E225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citlivosti </w:t>
      </w:r>
      <w:r w:rsidR="00E0226E">
        <w:rPr>
          <w:rFonts w:ascii="Arial" w:hAnsi="Arial" w:cs="Arial"/>
        </w:rPr>
        <w:t xml:space="preserve">v případě projektu </w:t>
      </w:r>
      <w:r w:rsidR="00457287">
        <w:rPr>
          <w:rFonts w:ascii="Arial" w:hAnsi="Arial" w:cs="Arial"/>
        </w:rPr>
        <w:t>i</w:t>
      </w:r>
      <w:r w:rsidR="00734651">
        <w:rPr>
          <w:rFonts w:ascii="Arial" w:hAnsi="Arial" w:cs="Arial"/>
        </w:rPr>
        <w:t xml:space="preserve">nfrastruktury </w:t>
      </w:r>
      <w:r w:rsidR="00457287">
        <w:rPr>
          <w:rFonts w:ascii="Arial" w:hAnsi="Arial" w:cs="Arial"/>
        </w:rPr>
        <w:t xml:space="preserve">pro cyklistickou dopravu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873"/>
        <w:gridCol w:w="1362"/>
        <w:gridCol w:w="1191"/>
        <w:gridCol w:w="1361"/>
        <w:gridCol w:w="1362"/>
        <w:gridCol w:w="1366"/>
      </w:tblGrid>
      <w:tr w:rsidR="005E5FE1" w14:paraId="58E906F1" w14:textId="1DE31B66" w:rsidTr="00360917">
        <w:trPr>
          <w:trHeight w:val="638"/>
        </w:trPr>
        <w:tc>
          <w:tcPr>
            <w:tcW w:w="9026" w:type="dxa"/>
            <w:gridSpan w:val="7"/>
            <w:shd w:val="clear" w:color="auto" w:fill="C0D7F1" w:themeFill="text2" w:themeFillTint="33"/>
            <w:vAlign w:val="center"/>
          </w:tcPr>
          <w:p w14:paraId="2C9ED50C" w14:textId="03531EF1" w:rsidR="005E5FE1" w:rsidRDefault="005E5FE1" w:rsidP="00035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Analýza citlivosti</w:t>
            </w:r>
          </w:p>
        </w:tc>
      </w:tr>
      <w:tr w:rsidR="005E5FE1" w14:paraId="3A12A251" w14:textId="646001A7" w:rsidTr="0093078D">
        <w:trPr>
          <w:trHeight w:val="638"/>
        </w:trPr>
        <w:tc>
          <w:tcPr>
            <w:tcW w:w="2384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4C469EC1" w14:textId="7976BD3E" w:rsidR="005E5FE1" w:rsidRDefault="005E5FE1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citlivosti (Nízké / Střední / Vysoké)</w:t>
            </w:r>
          </w:p>
        </w:tc>
        <w:tc>
          <w:tcPr>
            <w:tcW w:w="6642" w:type="dxa"/>
            <w:gridSpan w:val="5"/>
            <w:shd w:val="clear" w:color="auto" w:fill="C0D7F1" w:themeFill="text2" w:themeFillTint="33"/>
            <w:vAlign w:val="center"/>
          </w:tcPr>
          <w:p w14:paraId="522C4AC5" w14:textId="3BE8E992" w:rsidR="005E5FE1" w:rsidRDefault="005E5FE1" w:rsidP="00035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DC4E26" w14:paraId="181D4D4A" w14:textId="083D3F03" w:rsidTr="0093078D">
        <w:trPr>
          <w:trHeight w:val="921"/>
        </w:trPr>
        <w:tc>
          <w:tcPr>
            <w:tcW w:w="2384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0B7567F2" w14:textId="3AA556FB" w:rsidR="00DC4E26" w:rsidRPr="001501FD" w:rsidRDefault="00DC4E2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8C225BA" w14:textId="254F0A39" w:rsidR="00DC4E26" w:rsidRPr="001501FD" w:rsidRDefault="00DC4E2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5B2E3E6A" w14:textId="50C04420" w:rsidR="00DC4E26" w:rsidRPr="001501FD" w:rsidRDefault="00DC4E2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FB903BD" w14:textId="5B5578E7" w:rsidR="00DC4E26" w:rsidRPr="0003526A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9FF1931" w14:textId="55D41FCB" w:rsidR="00DC4E26" w:rsidRPr="0003526A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Extrémní vítr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0A70898" w14:textId="52C19C3B" w:rsidR="00DC4E26" w:rsidRPr="0003526A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Požáry vegetace</w:t>
            </w:r>
          </w:p>
        </w:tc>
      </w:tr>
      <w:tr w:rsidR="00DC4E26" w14:paraId="3270ED46" w14:textId="13017308" w:rsidTr="0093078D">
        <w:trPr>
          <w:trHeight w:val="493"/>
        </w:trPr>
        <w:tc>
          <w:tcPr>
            <w:tcW w:w="51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51D6B1E0" w14:textId="272B13DA" w:rsidR="00DC4E26" w:rsidRPr="0003526A" w:rsidRDefault="00DC4E26" w:rsidP="0003526A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Témata</w:t>
            </w: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64D150A8" w14:textId="06AC6B6B" w:rsidR="00DC4E26" w:rsidRPr="001501FD" w:rsidRDefault="00DC4E2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Aktiva na místě (</w:t>
            </w:r>
            <w:r w:rsidR="0093078D">
              <w:rPr>
                <w:rFonts w:ascii="Arial" w:hAnsi="Arial" w:cs="Arial"/>
                <w:sz w:val="20"/>
                <w:szCs w:val="20"/>
              </w:rPr>
              <w:t>vlastní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infrastruktura)</w:t>
            </w:r>
          </w:p>
        </w:tc>
        <w:tc>
          <w:tcPr>
            <w:tcW w:w="1362" w:type="dxa"/>
            <w:vAlign w:val="center"/>
          </w:tcPr>
          <w:p w14:paraId="7E94CBCF" w14:textId="0FD4EFC1" w:rsidR="00DC4E26" w:rsidRPr="00946463" w:rsidRDefault="00DC4E2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2D5BB664" w14:textId="76FE8000" w:rsidR="00DC4E26" w:rsidRPr="00946463" w:rsidRDefault="00DC4E2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4F8AD487" w14:textId="2B1B0AF0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61454F84" w14:textId="477F64B7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6" w:type="dxa"/>
            <w:vAlign w:val="center"/>
          </w:tcPr>
          <w:p w14:paraId="39A6BC25" w14:textId="7D479DEA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93078D" w14:paraId="5EB7896B" w14:textId="4C8CA0CC" w:rsidTr="0093078D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327ECBB8" w14:textId="77777777" w:rsidR="0093078D" w:rsidRPr="0003526A" w:rsidRDefault="0093078D" w:rsidP="0093078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314B7331" w14:textId="42D0976E" w:rsidR="0093078D" w:rsidRPr="001501FD" w:rsidRDefault="0093078D" w:rsidP="0093078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 xml:space="preserve">Vstupy </w:t>
            </w:r>
            <w:r>
              <w:rPr>
                <w:rFonts w:ascii="Arial" w:hAnsi="Arial" w:cs="Arial"/>
                <w:sz w:val="20"/>
                <w:szCs w:val="20"/>
              </w:rPr>
              <w:t>– není relevantní</w:t>
            </w:r>
          </w:p>
        </w:tc>
        <w:tc>
          <w:tcPr>
            <w:tcW w:w="1362" w:type="dxa"/>
            <w:vAlign w:val="center"/>
          </w:tcPr>
          <w:p w14:paraId="2527C5CA" w14:textId="00ADC165" w:rsidR="0093078D" w:rsidRPr="00946463" w:rsidRDefault="0093078D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14:paraId="01DB8CDC" w14:textId="661F7BCF" w:rsidR="0093078D" w:rsidRPr="00946463" w:rsidRDefault="0093078D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1" w:type="dxa"/>
            <w:vAlign w:val="center"/>
          </w:tcPr>
          <w:p w14:paraId="7FD46F12" w14:textId="3018E656" w:rsidR="0093078D" w:rsidRPr="00EB2A50" w:rsidRDefault="0093078D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49EEBE50" w14:textId="048D3969" w:rsidR="0093078D" w:rsidRPr="00EB2A50" w:rsidRDefault="0093078D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6" w:type="dxa"/>
            <w:vAlign w:val="center"/>
          </w:tcPr>
          <w:p w14:paraId="4A018548" w14:textId="076B9626" w:rsidR="0093078D" w:rsidRPr="00EB2A50" w:rsidRDefault="0093078D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C4E26" w14:paraId="59547328" w14:textId="3762E676" w:rsidTr="0093078D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E0E7879" w14:textId="77777777" w:rsidR="00DC4E26" w:rsidRPr="0003526A" w:rsidRDefault="00DC4E2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421FC23D" w14:textId="455A2371" w:rsidR="00DC4E26" w:rsidRPr="001501FD" w:rsidRDefault="00DC4E2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Výstupy – není relevantní</w:t>
            </w:r>
          </w:p>
        </w:tc>
        <w:tc>
          <w:tcPr>
            <w:tcW w:w="1362" w:type="dxa"/>
            <w:vAlign w:val="center"/>
          </w:tcPr>
          <w:p w14:paraId="4F1B7E5D" w14:textId="17B78440" w:rsidR="00DC4E26" w:rsidRPr="001501FD" w:rsidRDefault="00DC4E2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14:paraId="6CCB965E" w14:textId="5C742CF4" w:rsidR="00DC4E26" w:rsidRPr="001501FD" w:rsidRDefault="00DC4E2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1" w:type="dxa"/>
            <w:vAlign w:val="center"/>
          </w:tcPr>
          <w:p w14:paraId="45FC1EBE" w14:textId="02F31769" w:rsidR="00DC4E26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  <w:vAlign w:val="center"/>
          </w:tcPr>
          <w:p w14:paraId="360E006F" w14:textId="42D5CF0B" w:rsidR="00DC4E26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6" w:type="dxa"/>
            <w:vAlign w:val="center"/>
          </w:tcPr>
          <w:p w14:paraId="68300565" w14:textId="1F749FCF" w:rsidR="00DC4E26" w:rsidRDefault="00DC4E2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C4E26" w14:paraId="13D19CC6" w14:textId="154BED4E" w:rsidTr="0093078D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6D8357B6" w14:textId="77777777" w:rsidR="00DC4E26" w:rsidRPr="0003526A" w:rsidRDefault="00DC4E2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17D2ABA9" w14:textId="20AFE353" w:rsidR="00DC4E26" w:rsidRPr="001501FD" w:rsidRDefault="00DC4E2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Dopravní spoje (</w:t>
            </w:r>
            <w:r w:rsidR="0093078D">
              <w:rPr>
                <w:rFonts w:ascii="Arial" w:hAnsi="Arial" w:cs="Arial"/>
                <w:sz w:val="20"/>
                <w:szCs w:val="20"/>
              </w:rPr>
              <w:t>cyklistická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doprava)</w:t>
            </w:r>
          </w:p>
        </w:tc>
        <w:tc>
          <w:tcPr>
            <w:tcW w:w="1362" w:type="dxa"/>
            <w:vAlign w:val="center"/>
          </w:tcPr>
          <w:p w14:paraId="71D9A788" w14:textId="58238544" w:rsidR="00DC4E26" w:rsidRPr="00946463" w:rsidRDefault="00DC4E2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45FCF1B6" w14:textId="65BC5CF7" w:rsidR="00DC4E26" w:rsidRPr="00946463" w:rsidRDefault="00DC4E2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1308E15D" w14:textId="793CE7EE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18E7CEB2" w14:textId="309A912B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6" w:type="dxa"/>
            <w:vAlign w:val="center"/>
          </w:tcPr>
          <w:p w14:paraId="1CDB753F" w14:textId="34BFF444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DC4E26" w14:paraId="16A076FD" w14:textId="77777777" w:rsidTr="0093078D">
        <w:trPr>
          <w:trHeight w:val="493"/>
        </w:trPr>
        <w:tc>
          <w:tcPr>
            <w:tcW w:w="2384" w:type="dxa"/>
            <w:gridSpan w:val="2"/>
            <w:shd w:val="clear" w:color="auto" w:fill="C0D7F1" w:themeFill="text2" w:themeFillTint="33"/>
            <w:vAlign w:val="center"/>
          </w:tcPr>
          <w:p w14:paraId="7D3BE64C" w14:textId="734EE093" w:rsidR="00DC4E26" w:rsidRPr="0003526A" w:rsidRDefault="00DC4E2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362" w:type="dxa"/>
            <w:vAlign w:val="center"/>
          </w:tcPr>
          <w:p w14:paraId="36DD7DC3" w14:textId="37447EB8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6A2E83C5" w14:textId="59BE3814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3829CAAF" w14:textId="76F45367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36516BE6" w14:textId="16307FB2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6" w:type="dxa"/>
            <w:vAlign w:val="center"/>
          </w:tcPr>
          <w:p w14:paraId="6CA5259A" w14:textId="5D9F8B15" w:rsidR="00DC4E26" w:rsidRPr="00EB2A50" w:rsidRDefault="00DC4E2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26384E46" w14:textId="10228355" w:rsidR="00B901E3" w:rsidRDefault="00B901E3" w:rsidP="00B901E3"/>
    <w:p w14:paraId="1715190A" w14:textId="15C6E2D4" w:rsidR="00E0226E" w:rsidRPr="001501FD" w:rsidRDefault="00E0226E" w:rsidP="00E0226E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podklad pro vypracování analýzy citlivosti lze využít např.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Aktualizac</w:t>
      </w:r>
      <w:r w:rsidR="00B678D3">
        <w:rPr>
          <w:rFonts w:ascii="Arial" w:hAnsi="Arial" w:cs="Arial"/>
        </w:rPr>
        <w:t>i</w:t>
      </w:r>
      <w:r w:rsidR="00B678D3" w:rsidRPr="00F80120">
        <w:rPr>
          <w:rFonts w:ascii="Arial" w:hAnsi="Arial" w:cs="Arial"/>
        </w:rPr>
        <w:t xml:space="preserve"> Komplexní studie dopadů,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zranitelnosti a zdrojů rizik souvisejících se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změnou klimatu v ČR z roku 2015</w:t>
      </w:r>
      <w:r w:rsidR="00B678D3">
        <w:rPr>
          <w:rFonts w:ascii="Arial" w:hAnsi="Arial" w:cs="Arial"/>
        </w:rPr>
        <w:t>, zpracovanou ČHMÚ v r. 2019</w:t>
      </w:r>
      <w:r w:rsidR="00B678D3" w:rsidRPr="00F80120">
        <w:rPr>
          <w:rFonts w:ascii="Arial" w:hAnsi="Arial" w:cs="Arial"/>
        </w:rPr>
        <w:t xml:space="preserve"> </w:t>
      </w:r>
      <w:r w:rsidR="00B678D3">
        <w:rPr>
          <w:rFonts w:ascii="Arial" w:hAnsi="Arial" w:cs="Arial"/>
        </w:rPr>
        <w:t>(blíže např. kapitola 4.9) či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Strategi</w:t>
      </w:r>
      <w:r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přizpůsobení se změně klimatu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v podmínkách ČR</w:t>
      </w:r>
      <w:r w:rsidR="00773354">
        <w:rPr>
          <w:rFonts w:ascii="Arial" w:hAnsi="Arial" w:cs="Arial"/>
        </w:rPr>
        <w:t>, 1</w:t>
      </w:r>
      <w:r w:rsidRPr="00E0226E">
        <w:rPr>
          <w:rFonts w:ascii="Arial" w:hAnsi="Arial" w:cs="Arial"/>
        </w:rPr>
        <w:t>. aktualizac</w:t>
      </w:r>
      <w:r w:rsidR="00773354"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pro období </w:t>
      </w:r>
      <w:proofErr w:type="gramStart"/>
      <w:r w:rsidRPr="00E0226E">
        <w:rPr>
          <w:rFonts w:ascii="Arial" w:hAnsi="Arial" w:cs="Arial"/>
        </w:rPr>
        <w:t>2021 – 2030</w:t>
      </w:r>
      <w:proofErr w:type="gramEnd"/>
      <w:r w:rsidR="00773354">
        <w:rPr>
          <w:rFonts w:ascii="Arial" w:hAnsi="Arial" w:cs="Arial"/>
        </w:rPr>
        <w:t xml:space="preserve"> (blíže např. kapitola 2.2</w:t>
      </w:r>
      <w:r w:rsidR="00B678D3">
        <w:rPr>
          <w:rFonts w:ascii="Arial" w:hAnsi="Arial" w:cs="Arial"/>
        </w:rPr>
        <w:t>).</w:t>
      </w:r>
    </w:p>
    <w:p w14:paraId="65C1FA26" w14:textId="33D87F59" w:rsidR="00ED05F7" w:rsidRDefault="00ED05F7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expozice</w:t>
      </w:r>
    </w:p>
    <w:p w14:paraId="5DA66C54" w14:textId="17D36D12" w:rsidR="00ED05F7" w:rsidRDefault="00ED05F7" w:rsidP="00ED0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vypracuje analýzu expozice (plánovaného umístění projektu bez ohledu na typ projektu) podle kapitoly 3.3.1.2 Technických pokynů.</w:t>
      </w:r>
    </w:p>
    <w:p w14:paraId="5496BB44" w14:textId="1AE6D2EF" w:rsidR="00ED05F7" w:rsidRDefault="00ED05F7" w:rsidP="00835E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</w:t>
      </w:r>
      <w:r w:rsidR="00835EA1">
        <w:rPr>
          <w:rFonts w:ascii="Arial" w:hAnsi="Arial" w:cs="Arial"/>
        </w:rPr>
        <w:t>expozice</w:t>
      </w:r>
      <w:r>
        <w:rPr>
          <w:rFonts w:ascii="Arial" w:hAnsi="Arial" w:cs="Arial"/>
        </w:rPr>
        <w:t xml:space="preserve"> v případě projektu </w:t>
      </w:r>
      <w:r w:rsidR="00457287">
        <w:rPr>
          <w:rFonts w:ascii="Arial" w:hAnsi="Arial" w:cs="Arial"/>
        </w:rPr>
        <w:t xml:space="preserve">infrastruktury pro cyklistickou dopravu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33"/>
        <w:gridCol w:w="1362"/>
        <w:gridCol w:w="1191"/>
        <w:gridCol w:w="1361"/>
        <w:gridCol w:w="1362"/>
        <w:gridCol w:w="1366"/>
      </w:tblGrid>
      <w:tr w:rsidR="00ED05F7" w14:paraId="15025F91" w14:textId="77777777" w:rsidTr="00360917">
        <w:trPr>
          <w:trHeight w:val="646"/>
        </w:trPr>
        <w:tc>
          <w:tcPr>
            <w:tcW w:w="9026" w:type="dxa"/>
            <w:gridSpan w:val="7"/>
            <w:shd w:val="clear" w:color="auto" w:fill="C0D7F1" w:themeFill="text2" w:themeFillTint="33"/>
            <w:vAlign w:val="center"/>
          </w:tcPr>
          <w:p w14:paraId="359AF6FF" w14:textId="5D286124" w:rsidR="00ED05F7" w:rsidRDefault="00ED05F7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835EA1">
              <w:rPr>
                <w:rFonts w:ascii="Arial" w:hAnsi="Arial" w:cs="Arial"/>
                <w:b/>
                <w:bCs/>
                <w:sz w:val="20"/>
                <w:szCs w:val="20"/>
              </w:rPr>
              <w:t>expozice</w:t>
            </w:r>
          </w:p>
        </w:tc>
      </w:tr>
      <w:tr w:rsidR="00ED05F7" w14:paraId="16FC2BDF" w14:textId="77777777" w:rsidTr="00360917">
        <w:trPr>
          <w:trHeight w:val="646"/>
        </w:trPr>
        <w:tc>
          <w:tcPr>
            <w:tcW w:w="2384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36970C6C" w14:textId="7036981E" w:rsidR="00ED05F7" w:rsidRDefault="00ED05F7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Skóre </w:t>
            </w:r>
            <w:r w:rsidR="00835EA1">
              <w:rPr>
                <w:rFonts w:ascii="Arial" w:hAnsi="Arial" w:cs="Arial"/>
                <w:b/>
                <w:bCs/>
                <w:sz w:val="20"/>
                <w:szCs w:val="20"/>
              </w:rPr>
              <w:t>expozice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(Nízké / Střední / Vysoké)</w:t>
            </w:r>
          </w:p>
        </w:tc>
        <w:tc>
          <w:tcPr>
            <w:tcW w:w="6641" w:type="dxa"/>
            <w:gridSpan w:val="5"/>
            <w:shd w:val="clear" w:color="auto" w:fill="C0D7F1" w:themeFill="text2" w:themeFillTint="33"/>
            <w:vAlign w:val="center"/>
          </w:tcPr>
          <w:p w14:paraId="5BC45BA2" w14:textId="77777777" w:rsidR="00ED05F7" w:rsidRDefault="00ED05F7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864C7E" w14:paraId="3C704A0F" w14:textId="77777777" w:rsidTr="00360917">
        <w:trPr>
          <w:trHeight w:val="933"/>
        </w:trPr>
        <w:tc>
          <w:tcPr>
            <w:tcW w:w="2384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32BD191" w14:textId="77777777" w:rsidR="00864C7E" w:rsidRPr="001501FD" w:rsidRDefault="00864C7E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10B77B7" w14:textId="77777777" w:rsidR="00864C7E" w:rsidRPr="001501FD" w:rsidRDefault="00864C7E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FFC8D61" w14:textId="77777777" w:rsidR="00864C7E" w:rsidRPr="001501FD" w:rsidRDefault="00864C7E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F0638BB" w14:textId="77777777" w:rsidR="00864C7E" w:rsidRPr="0003526A" w:rsidRDefault="00864C7E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CBB22B8" w14:textId="77777777" w:rsidR="00864C7E" w:rsidRPr="0003526A" w:rsidRDefault="00864C7E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Extrémní vítr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22FBCF1" w14:textId="77777777" w:rsidR="00864C7E" w:rsidRPr="0003526A" w:rsidRDefault="00864C7E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Požáry vegetace</w:t>
            </w:r>
          </w:p>
        </w:tc>
      </w:tr>
      <w:tr w:rsidR="00864C7E" w14:paraId="5D81A3C4" w14:textId="77777777" w:rsidTr="00360917">
        <w:trPr>
          <w:trHeight w:val="1039"/>
        </w:trPr>
        <w:tc>
          <w:tcPr>
            <w:tcW w:w="85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3AD5F97E" w14:textId="5270C38B" w:rsidR="00864C7E" w:rsidRPr="0003526A" w:rsidRDefault="00864C7E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Současné a budoucí klima</w:t>
            </w:r>
          </w:p>
        </w:tc>
        <w:tc>
          <w:tcPr>
            <w:tcW w:w="1533" w:type="dxa"/>
            <w:shd w:val="clear" w:color="auto" w:fill="C0D7F1" w:themeFill="text2" w:themeFillTint="33"/>
            <w:vAlign w:val="center"/>
          </w:tcPr>
          <w:p w14:paraId="3DD11AA9" w14:textId="23E281EA" w:rsidR="00864C7E" w:rsidRPr="001501FD" w:rsidRDefault="00864C7E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Současné</w:t>
            </w:r>
            <w:r>
              <w:rPr>
                <w:rFonts w:ascii="Arial" w:hAnsi="Arial" w:cs="Arial"/>
                <w:sz w:val="20"/>
                <w:szCs w:val="20"/>
              </w:rPr>
              <w:br/>
              <w:t>(a minulé) klima</w:t>
            </w:r>
          </w:p>
        </w:tc>
        <w:tc>
          <w:tcPr>
            <w:tcW w:w="1362" w:type="dxa"/>
            <w:vAlign w:val="center"/>
          </w:tcPr>
          <w:p w14:paraId="6F836F2D" w14:textId="77777777" w:rsidR="00864C7E" w:rsidRPr="00946463" w:rsidRDefault="00864C7E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204D0B42" w14:textId="77777777" w:rsidR="00864C7E" w:rsidRPr="00946463" w:rsidRDefault="00864C7E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42678EA3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19D7D437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3" w:type="dxa"/>
            <w:vAlign w:val="center"/>
          </w:tcPr>
          <w:p w14:paraId="07F50306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864C7E" w14:paraId="76C46AAF" w14:textId="77777777" w:rsidTr="00360917">
        <w:trPr>
          <w:trHeight w:val="913"/>
        </w:trPr>
        <w:tc>
          <w:tcPr>
            <w:tcW w:w="851" w:type="dxa"/>
            <w:vMerge/>
            <w:shd w:val="clear" w:color="auto" w:fill="C0D7F1" w:themeFill="text2" w:themeFillTint="33"/>
            <w:vAlign w:val="center"/>
          </w:tcPr>
          <w:p w14:paraId="517484F2" w14:textId="77777777" w:rsidR="00864C7E" w:rsidRPr="0003526A" w:rsidRDefault="00864C7E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C0D7F1" w:themeFill="text2" w:themeFillTint="33"/>
            <w:vAlign w:val="center"/>
          </w:tcPr>
          <w:p w14:paraId="7E1D2395" w14:textId="6F8A1A25" w:rsidR="00864C7E" w:rsidRPr="001501FD" w:rsidRDefault="00864C7E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Budoucí klima (prognóza, model)</w:t>
            </w:r>
          </w:p>
        </w:tc>
        <w:tc>
          <w:tcPr>
            <w:tcW w:w="1362" w:type="dxa"/>
            <w:vAlign w:val="center"/>
          </w:tcPr>
          <w:p w14:paraId="5A386C63" w14:textId="77777777" w:rsidR="00864C7E" w:rsidRPr="00946463" w:rsidRDefault="00864C7E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41A2ECA1" w14:textId="77777777" w:rsidR="00864C7E" w:rsidRPr="00946463" w:rsidRDefault="00864C7E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588F546A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0DA638DB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3" w:type="dxa"/>
            <w:vAlign w:val="center"/>
          </w:tcPr>
          <w:p w14:paraId="3CDFF4F0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864C7E" w14:paraId="1B90B899" w14:textId="77777777" w:rsidTr="00360917">
        <w:trPr>
          <w:trHeight w:val="500"/>
        </w:trPr>
        <w:tc>
          <w:tcPr>
            <w:tcW w:w="2384" w:type="dxa"/>
            <w:gridSpan w:val="2"/>
            <w:shd w:val="clear" w:color="auto" w:fill="C0D7F1" w:themeFill="text2" w:themeFillTint="33"/>
            <w:vAlign w:val="center"/>
          </w:tcPr>
          <w:p w14:paraId="3104E9EB" w14:textId="0321B2F5" w:rsidR="00864C7E" w:rsidRPr="0003526A" w:rsidRDefault="00864C7E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1362" w:type="dxa"/>
            <w:vAlign w:val="center"/>
          </w:tcPr>
          <w:p w14:paraId="0E08B44C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191" w:type="dxa"/>
            <w:vAlign w:val="center"/>
          </w:tcPr>
          <w:p w14:paraId="7EF98951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1" w:type="dxa"/>
            <w:vAlign w:val="center"/>
          </w:tcPr>
          <w:p w14:paraId="5342065F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2" w:type="dxa"/>
            <w:vAlign w:val="center"/>
          </w:tcPr>
          <w:p w14:paraId="26FB598F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1363" w:type="dxa"/>
            <w:vAlign w:val="center"/>
          </w:tcPr>
          <w:p w14:paraId="13A77DC5" w14:textId="77777777" w:rsidR="00864C7E" w:rsidRPr="004D0635" w:rsidRDefault="00864C7E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1A068ABE" w14:textId="77777777" w:rsidR="00ED05F7" w:rsidRDefault="00ED05F7" w:rsidP="00ED05F7"/>
    <w:p w14:paraId="420EBADD" w14:textId="6F61AF11" w:rsidR="00157BA0" w:rsidRDefault="00ED05F7" w:rsidP="00F80120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 xml:space="preserve">podklad pro vypracování analýzy </w:t>
      </w:r>
      <w:r w:rsidR="005F38E5">
        <w:rPr>
          <w:rFonts w:ascii="Arial" w:hAnsi="Arial" w:cs="Arial"/>
        </w:rPr>
        <w:t>expozice</w:t>
      </w:r>
      <w:r>
        <w:rPr>
          <w:rFonts w:ascii="Arial" w:hAnsi="Arial" w:cs="Arial"/>
        </w:rPr>
        <w:t xml:space="preserve"> lze využít např. </w:t>
      </w:r>
      <w:r w:rsidR="00E126B2" w:rsidRPr="00F80120">
        <w:rPr>
          <w:rFonts w:ascii="Arial" w:hAnsi="Arial" w:cs="Arial"/>
        </w:rPr>
        <w:t>Aktualizac</w:t>
      </w:r>
      <w:r w:rsidR="00E126B2">
        <w:rPr>
          <w:rFonts w:ascii="Arial" w:hAnsi="Arial" w:cs="Arial"/>
        </w:rPr>
        <w:t>i</w:t>
      </w:r>
      <w:r w:rsidR="00E126B2" w:rsidRPr="00F80120">
        <w:rPr>
          <w:rFonts w:ascii="Arial" w:hAnsi="Arial" w:cs="Arial"/>
        </w:rPr>
        <w:t xml:space="preserve"> Komplexní studie dopadů,</w:t>
      </w:r>
      <w:r w:rsidR="00E126B2">
        <w:rPr>
          <w:rFonts w:ascii="Arial" w:hAnsi="Arial" w:cs="Arial"/>
        </w:rPr>
        <w:t xml:space="preserve"> </w:t>
      </w:r>
      <w:r w:rsidR="00E126B2" w:rsidRPr="00F80120">
        <w:rPr>
          <w:rFonts w:ascii="Arial" w:hAnsi="Arial" w:cs="Arial"/>
        </w:rPr>
        <w:t>zranitelnosti a zdrojů rizik souvisejících se</w:t>
      </w:r>
      <w:r w:rsidR="00E126B2">
        <w:rPr>
          <w:rFonts w:ascii="Arial" w:hAnsi="Arial" w:cs="Arial"/>
        </w:rPr>
        <w:t xml:space="preserve"> </w:t>
      </w:r>
      <w:r w:rsidR="00E126B2" w:rsidRPr="00F80120">
        <w:rPr>
          <w:rFonts w:ascii="Arial" w:hAnsi="Arial" w:cs="Arial"/>
        </w:rPr>
        <w:t>změnou klimatu v ČR z roku 2015</w:t>
      </w:r>
      <w:r w:rsidR="00E126B2">
        <w:rPr>
          <w:rFonts w:ascii="Arial" w:hAnsi="Arial" w:cs="Arial"/>
        </w:rPr>
        <w:t>, zpracovanou ČHMÚ v r. 2019</w:t>
      </w:r>
      <w:r w:rsidR="00E126B2" w:rsidRPr="00F80120">
        <w:rPr>
          <w:rFonts w:ascii="Arial" w:hAnsi="Arial" w:cs="Arial"/>
        </w:rPr>
        <w:t xml:space="preserve"> </w:t>
      </w:r>
      <w:r w:rsidR="00E126B2">
        <w:rPr>
          <w:rFonts w:ascii="Arial" w:hAnsi="Arial" w:cs="Arial"/>
        </w:rPr>
        <w:t xml:space="preserve">(blíže např. kapitoly 2.5, </w:t>
      </w:r>
      <w:r w:rsidR="001105CB">
        <w:rPr>
          <w:rFonts w:ascii="Arial" w:hAnsi="Arial" w:cs="Arial"/>
        </w:rPr>
        <w:t>4.10.6</w:t>
      </w:r>
      <w:r w:rsidR="00E126B2">
        <w:rPr>
          <w:rFonts w:ascii="Arial" w:hAnsi="Arial" w:cs="Arial"/>
        </w:rPr>
        <w:t xml:space="preserve">), </w:t>
      </w:r>
      <w:r w:rsidR="004C5090" w:rsidRPr="004C5090">
        <w:rPr>
          <w:rFonts w:ascii="Arial" w:hAnsi="Arial" w:cs="Arial"/>
        </w:rPr>
        <w:t>Strategii přizpůsobení se změně klimatu v podmínkách ČR, 1. aktualizaci pro období 2021 – 2030 (blíže např. kapitola 2.</w:t>
      </w:r>
      <w:r w:rsidR="000B1933">
        <w:rPr>
          <w:rFonts w:ascii="Arial" w:hAnsi="Arial" w:cs="Arial"/>
        </w:rPr>
        <w:t>1</w:t>
      </w:r>
      <w:r w:rsidR="004C5090" w:rsidRPr="004C5090">
        <w:rPr>
          <w:rFonts w:ascii="Arial" w:hAnsi="Arial" w:cs="Arial"/>
        </w:rPr>
        <w:t>)</w:t>
      </w:r>
      <w:r w:rsidR="002E3B74">
        <w:rPr>
          <w:rFonts w:ascii="Arial" w:hAnsi="Arial" w:cs="Arial"/>
        </w:rPr>
        <w:t>,</w:t>
      </w:r>
      <w:r w:rsidR="002E3B74" w:rsidRPr="002E3B74">
        <w:rPr>
          <w:rFonts w:ascii="Arial" w:hAnsi="Arial" w:cs="Arial"/>
        </w:rPr>
        <w:t xml:space="preserve"> </w:t>
      </w:r>
      <w:r w:rsidR="002E3B74">
        <w:rPr>
          <w:rFonts w:ascii="Arial" w:hAnsi="Arial" w:cs="Arial"/>
        </w:rPr>
        <w:t>webové stránky Klimatická změna v České republice (</w:t>
      </w:r>
      <w:hyperlink r:id="rId15" w:history="1">
        <w:r w:rsidR="002E3B74" w:rsidRPr="006817DE">
          <w:rPr>
            <w:rStyle w:val="Hypertextovodkaz"/>
            <w:rFonts w:ascii="Arial" w:hAnsi="Arial" w:cs="Arial"/>
          </w:rPr>
          <w:t>https://www.klimatickazmena.cz/cs/</w:t>
        </w:r>
      </w:hyperlink>
      <w:r w:rsidR="002E3B74">
        <w:rPr>
          <w:rFonts w:ascii="Arial" w:hAnsi="Arial" w:cs="Arial"/>
        </w:rPr>
        <w:t>)</w:t>
      </w:r>
      <w:r w:rsidR="00E126B2">
        <w:rPr>
          <w:rFonts w:ascii="Arial" w:hAnsi="Arial" w:cs="Arial"/>
        </w:rPr>
        <w:t xml:space="preserve"> či</w:t>
      </w:r>
      <w:r w:rsidR="002E3B74">
        <w:rPr>
          <w:rFonts w:ascii="Arial" w:hAnsi="Arial" w:cs="Arial"/>
        </w:rPr>
        <w:t xml:space="preserve"> výsledky projektu </w:t>
      </w:r>
      <w:proofErr w:type="spellStart"/>
      <w:r w:rsidR="002E3B74">
        <w:rPr>
          <w:rFonts w:ascii="Arial" w:hAnsi="Arial" w:cs="Arial"/>
        </w:rPr>
        <w:t>SustES</w:t>
      </w:r>
      <w:proofErr w:type="spellEnd"/>
      <w:r w:rsidR="002E3B74">
        <w:rPr>
          <w:rFonts w:ascii="Arial" w:hAnsi="Arial" w:cs="Arial"/>
        </w:rPr>
        <w:t xml:space="preserve"> (</w:t>
      </w:r>
      <w:r w:rsidR="002E3B74" w:rsidRPr="002E3B74">
        <w:rPr>
          <w:rFonts w:ascii="Arial" w:hAnsi="Arial" w:cs="Arial"/>
        </w:rPr>
        <w:t>ŠTĚPÁNEK, Petr, et al. Očekávané klimatické podmínky v České republice část I. Změna základních parametrů. Brno: Ústav výzkumu globální změny Akademie věd České republiky, 2019. ISBN. 978-8-87902-28-8</w:t>
      </w:r>
      <w:r w:rsidR="002E3B74">
        <w:rPr>
          <w:rFonts w:ascii="Arial" w:hAnsi="Arial" w:cs="Arial"/>
        </w:rPr>
        <w:t>).</w:t>
      </w:r>
    </w:p>
    <w:p w14:paraId="7724DBAF" w14:textId="07E41341" w:rsidR="00864C7E" w:rsidRDefault="00864C7E" w:rsidP="00864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3.3.1.2 Technických pokynů neuvádí bližší popis/kvantifikaci jednotlivých úrovní/skóre expozice. V návaznosti na </w:t>
      </w:r>
      <w:r w:rsidRPr="006B15D7">
        <w:rPr>
          <w:rFonts w:ascii="Arial" w:hAnsi="Arial" w:cs="Arial"/>
        </w:rPr>
        <w:t>Aktualizaci Komplexní studie dopadů, zranitelnosti a zdrojů rizik souvisejících se změnou klimatu v ČR z roku 2015, zpracovanou ČHMÚ v r. 2019</w:t>
      </w:r>
      <w:r>
        <w:rPr>
          <w:rFonts w:ascii="Arial" w:hAnsi="Arial" w:cs="Arial"/>
        </w:rPr>
        <w:t xml:space="preserve">, a </w:t>
      </w:r>
      <w:r w:rsidRPr="006B15D7">
        <w:rPr>
          <w:rFonts w:ascii="Arial" w:hAnsi="Arial" w:cs="Arial"/>
        </w:rPr>
        <w:t xml:space="preserve">Strategii přizpůsobení se změně klimatu v podmínkách ČR, 1. aktualizaci pro období </w:t>
      </w:r>
      <w:proofErr w:type="gramStart"/>
      <w:r w:rsidRPr="006B15D7">
        <w:rPr>
          <w:rFonts w:ascii="Arial" w:hAnsi="Arial" w:cs="Arial"/>
        </w:rPr>
        <w:t>2021 – 2030</w:t>
      </w:r>
      <w:proofErr w:type="gramEnd"/>
      <w:r>
        <w:rPr>
          <w:rFonts w:ascii="Arial" w:hAnsi="Arial" w:cs="Arial"/>
        </w:rPr>
        <w:t xml:space="preserve">, se doporučuje </w:t>
      </w:r>
      <w:r w:rsidR="00D00919">
        <w:rPr>
          <w:rFonts w:ascii="Arial" w:hAnsi="Arial" w:cs="Arial"/>
        </w:rPr>
        <w:t xml:space="preserve">na území České republiky hodnotit </w:t>
      </w:r>
      <w:r w:rsidR="00942F17">
        <w:rPr>
          <w:rFonts w:ascii="Arial" w:hAnsi="Arial" w:cs="Arial"/>
        </w:rPr>
        <w:t xml:space="preserve">expozici </w:t>
      </w:r>
      <w:r w:rsidR="00D00919">
        <w:rPr>
          <w:rFonts w:ascii="Arial" w:hAnsi="Arial" w:cs="Arial"/>
        </w:rPr>
        <w:t>jednotliv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klimatick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nebezpečí</w:t>
      </w:r>
      <w:r w:rsidR="00942F17">
        <w:rPr>
          <w:rFonts w:ascii="Arial" w:hAnsi="Arial" w:cs="Arial"/>
        </w:rPr>
        <w:t>m</w:t>
      </w:r>
      <w:r w:rsidR="00D00919">
        <w:rPr>
          <w:rFonts w:ascii="Arial" w:hAnsi="Arial" w:cs="Arial"/>
        </w:rPr>
        <w:t xml:space="preserve"> následovně</w:t>
      </w:r>
      <w:r w:rsidR="00EA1879">
        <w:rPr>
          <w:rFonts w:ascii="Arial" w:hAnsi="Arial" w:cs="Arial"/>
        </w:rPr>
        <w:t xml:space="preserve"> (pokud není určeno jinak, je skóre expozice hodnoceno jako nízké)</w:t>
      </w:r>
      <w:r>
        <w:rPr>
          <w:rFonts w:ascii="Arial" w:hAnsi="Arial" w:cs="Arial"/>
        </w:rPr>
        <w:t>:</w:t>
      </w:r>
    </w:p>
    <w:p w14:paraId="5C0CCC72" w14:textId="11205F2E" w:rsidR="00864C7E" w:rsidRPr="00360917" w:rsidRDefault="00864C7E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nebezpeční povodní se doporučuje vycházet </w:t>
      </w:r>
      <w:r w:rsidR="004B2BCD" w:rsidRPr="00755BB0">
        <w:rPr>
          <w:rFonts w:ascii="Arial" w:hAnsi="Arial" w:cs="Arial"/>
        </w:rPr>
        <w:t xml:space="preserve">v </w:t>
      </w:r>
      <w:r w:rsidR="004B2BCD">
        <w:rPr>
          <w:rFonts w:ascii="Arial" w:hAnsi="Arial" w:cs="Arial"/>
        </w:rPr>
        <w:t>oblastech</w:t>
      </w:r>
      <w:r w:rsidR="004B2BCD" w:rsidRPr="00755BB0">
        <w:rPr>
          <w:rFonts w:ascii="Arial" w:hAnsi="Arial" w:cs="Arial"/>
        </w:rPr>
        <w:t xml:space="preserve"> s významným povodňovým rizikem z výstupů mapování povodňové směrnice</w:t>
      </w:r>
      <w:r w:rsidR="004B2BCD">
        <w:rPr>
          <w:rFonts w:ascii="Arial" w:hAnsi="Arial" w:cs="Arial"/>
        </w:rPr>
        <w:t>,</w:t>
      </w:r>
      <w:r w:rsidR="004B2BCD" w:rsidRPr="00755BB0">
        <w:t xml:space="preserve"> </w:t>
      </w:r>
      <w:r w:rsidR="004B2BCD" w:rsidRPr="00755BB0">
        <w:rPr>
          <w:rFonts w:ascii="Arial" w:hAnsi="Arial" w:cs="Arial"/>
        </w:rPr>
        <w:t>které jsou v datovém skladu MŽP</w:t>
      </w:r>
      <w:r w:rsidR="004B2BCD">
        <w:rPr>
          <w:rFonts w:ascii="Arial" w:hAnsi="Arial" w:cs="Arial"/>
        </w:rPr>
        <w:t xml:space="preserve"> (</w:t>
      </w:r>
      <w:hyperlink r:id="rId16" w:history="1">
        <w:r w:rsidR="004B2BCD" w:rsidRPr="00755BB0">
          <w:rPr>
            <w:rStyle w:val="Hypertextovodkaz"/>
            <w:rFonts w:ascii="Arial" w:hAnsi="Arial" w:cs="Arial"/>
          </w:rPr>
          <w:t>https://cds.mzp.cz/</w:t>
        </w:r>
      </w:hyperlink>
      <w:r w:rsidR="004B2BCD">
        <w:rPr>
          <w:rFonts w:ascii="Arial" w:hAnsi="Arial" w:cs="Arial"/>
        </w:rPr>
        <w:t xml:space="preserve">), mimo tyto oblasti </w:t>
      </w:r>
      <w:r w:rsidR="004B2BCD" w:rsidRPr="00651B34">
        <w:rPr>
          <w:rFonts w:ascii="Arial" w:hAnsi="Arial" w:cs="Arial"/>
        </w:rPr>
        <w:t>z mapových podkladů stanovených záplavových území</w:t>
      </w:r>
      <w:r w:rsidR="004B2BCD">
        <w:rPr>
          <w:rFonts w:ascii="Arial" w:hAnsi="Arial" w:cs="Arial"/>
        </w:rPr>
        <w:t>, které jsou zahrnuty v grafické části Povodňového plánu České republiky (</w:t>
      </w:r>
      <w:hyperlink r:id="rId17" w:history="1">
        <w:r w:rsidR="004B2BCD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4B2BCD">
        <w:rPr>
          <w:rFonts w:ascii="Arial" w:hAnsi="Arial" w:cs="Arial"/>
        </w:rPr>
        <w:t>). V</w:t>
      </w:r>
      <w:r w:rsidR="004B2BCD" w:rsidRPr="00651B34">
        <w:rPr>
          <w:rFonts w:ascii="Arial" w:hAnsi="Arial" w:cs="Arial"/>
        </w:rPr>
        <w:t xml:space="preserve"> případě přívalových povodní </w:t>
      </w:r>
      <w:r w:rsidR="004B2BCD">
        <w:rPr>
          <w:rFonts w:ascii="Arial" w:hAnsi="Arial" w:cs="Arial"/>
        </w:rPr>
        <w:t xml:space="preserve">se doporučuje vycházet </w:t>
      </w:r>
      <w:r w:rsidR="004B2BCD" w:rsidRPr="00651B34">
        <w:rPr>
          <w:rFonts w:ascii="Arial" w:hAnsi="Arial" w:cs="Arial"/>
        </w:rPr>
        <w:t>z map kritických bodů</w:t>
      </w:r>
      <w:r w:rsidR="004B2BCD">
        <w:rPr>
          <w:rFonts w:ascii="Arial" w:hAnsi="Arial" w:cs="Arial"/>
        </w:rPr>
        <w:t xml:space="preserve"> v rámci rizikových území při přívalových srážkách v ČR, které jsou zahrnuty v grafické části Povodňového plánu České republiky (</w:t>
      </w:r>
      <w:hyperlink r:id="rId18" w:history="1">
        <w:r w:rsidR="004B2BCD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4B2BCD">
        <w:rPr>
          <w:rFonts w:ascii="Arial" w:hAnsi="Arial" w:cs="Arial"/>
        </w:rPr>
        <w:t>)</w:t>
      </w:r>
      <w:r w:rsidRPr="00360917">
        <w:rPr>
          <w:rFonts w:ascii="Arial" w:hAnsi="Arial" w:cs="Arial"/>
        </w:rPr>
        <w:t xml:space="preserve">. Pokud lokalita/umístění projektu leží v aktivní zóně stanoveného záplavového území (AZZU) nebo je v bezprostřední blízkosti kritického bodu, je skóre expozice hodnoceno jako vysoké. Pokud lokalita leží v záplavovém území (Q100) nebo v okolí kritického bodu, </w:t>
      </w:r>
      <w:bookmarkStart w:id="10" w:name="_Hlk114750275"/>
      <w:r w:rsidRPr="00360917">
        <w:rPr>
          <w:rFonts w:ascii="Arial" w:hAnsi="Arial" w:cs="Arial"/>
        </w:rPr>
        <w:t>je skóre expozice hodnoceno jako střední</w:t>
      </w:r>
      <w:bookmarkEnd w:id="10"/>
      <w:r w:rsidRPr="00360917">
        <w:rPr>
          <w:rFonts w:ascii="Arial" w:hAnsi="Arial" w:cs="Arial"/>
        </w:rPr>
        <w:t>.</w:t>
      </w:r>
    </w:p>
    <w:p w14:paraId="720C25A0" w14:textId="77777777" w:rsidR="00864C7E" w:rsidRPr="00360917" w:rsidRDefault="00864C7E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nebezpečí vydatných srážek je v místech terénních depresí, místech nedostatečně odvodněných nebo na svazích s velkým sklonem skóre expozice hodnoceno jako vysoké nebo střední, podle konkrétních místních podmínek. Dále obecně v geologicky nestabilních oblastech Západních Karpat, </w:t>
      </w:r>
      <w:proofErr w:type="spellStart"/>
      <w:r w:rsidRPr="00360917">
        <w:rPr>
          <w:rFonts w:ascii="Arial" w:hAnsi="Arial" w:cs="Arial"/>
        </w:rPr>
        <w:t>vátých</w:t>
      </w:r>
      <w:proofErr w:type="spellEnd"/>
      <w:r w:rsidRPr="00360917">
        <w:rPr>
          <w:rFonts w:ascii="Arial" w:hAnsi="Arial" w:cs="Arial"/>
        </w:rPr>
        <w:t xml:space="preserve"> písků na </w:t>
      </w:r>
      <w:proofErr w:type="spellStart"/>
      <w:r w:rsidRPr="00360917">
        <w:rPr>
          <w:rFonts w:ascii="Arial" w:hAnsi="Arial" w:cs="Arial"/>
        </w:rPr>
        <w:t>Bzenecku</w:t>
      </w:r>
      <w:proofErr w:type="spellEnd"/>
      <w:r w:rsidRPr="00360917">
        <w:rPr>
          <w:rFonts w:ascii="Arial" w:hAnsi="Arial" w:cs="Arial"/>
        </w:rPr>
        <w:t>, urbanizovaných údolích velkých řek a v horských oblastech je skóre expozice hodnoceno jako střední.</w:t>
      </w:r>
    </w:p>
    <w:p w14:paraId="2E66A23A" w14:textId="7BAA93A5" w:rsidR="00D00919" w:rsidRDefault="00864C7E" w:rsidP="00D00919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nebezpečí extrémně vysokých teplot je obecně v oblastech Žatecka-Lounska, Berounska, Plzeňské pánve, Dolnomoravského a Dyjsko-svrateckého úvalu a intravilánech velkých měst </w:t>
      </w:r>
      <w:bookmarkStart w:id="11" w:name="_Hlk114751494"/>
      <w:r w:rsidRPr="00360917">
        <w:rPr>
          <w:rFonts w:ascii="Arial" w:hAnsi="Arial" w:cs="Arial"/>
        </w:rPr>
        <w:t>skóre expozice hodnoceno jako střední</w:t>
      </w:r>
      <w:bookmarkEnd w:id="11"/>
      <w:r w:rsidRPr="00360917">
        <w:rPr>
          <w:rFonts w:ascii="Arial" w:hAnsi="Arial" w:cs="Arial"/>
        </w:rPr>
        <w:t>. V podmínkách budoucího klimatu se očekává rozšíření oblastí exponovaných extrémně vysokým teplotám</w:t>
      </w:r>
      <w:r w:rsidR="00942F17">
        <w:rPr>
          <w:rFonts w:ascii="Arial" w:hAnsi="Arial" w:cs="Arial"/>
        </w:rPr>
        <w:t>.</w:t>
      </w:r>
    </w:p>
    <w:p w14:paraId="018982BF" w14:textId="21F02F58" w:rsidR="008B2E3E" w:rsidRDefault="00CA69C9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00919">
        <w:rPr>
          <w:rFonts w:ascii="Arial" w:hAnsi="Arial" w:cs="Arial"/>
        </w:rPr>
        <w:t> případě klimatick</w:t>
      </w:r>
      <w:r w:rsidR="008B2E3E">
        <w:rPr>
          <w:rFonts w:ascii="Arial" w:hAnsi="Arial" w:cs="Arial"/>
        </w:rPr>
        <w:t>é</w:t>
      </w:r>
      <w:r>
        <w:rPr>
          <w:rFonts w:ascii="Arial" w:hAnsi="Arial" w:cs="Arial"/>
        </w:rPr>
        <w:t>h</w:t>
      </w:r>
      <w:r w:rsidR="008B2E3E">
        <w:rPr>
          <w:rFonts w:ascii="Arial" w:hAnsi="Arial" w:cs="Arial"/>
        </w:rPr>
        <w:t>o</w:t>
      </w:r>
      <w:r w:rsidR="00D00919">
        <w:rPr>
          <w:rFonts w:ascii="Arial" w:hAnsi="Arial" w:cs="Arial"/>
        </w:rPr>
        <w:t xml:space="preserve"> nebezpečí extrémního větru</w:t>
      </w:r>
      <w:r w:rsidR="008B2E3E">
        <w:rPr>
          <w:rFonts w:ascii="Arial" w:hAnsi="Arial" w:cs="Arial"/>
        </w:rPr>
        <w:t xml:space="preserve"> je obecně v horských oblastech skóre expozice hodnoceno jako střední. Dále v </w:t>
      </w:r>
      <w:r w:rsidR="008B2E3E" w:rsidRPr="008B2E3E">
        <w:rPr>
          <w:rFonts w:ascii="Arial" w:hAnsi="Arial" w:cs="Arial"/>
        </w:rPr>
        <w:t xml:space="preserve">lesních úsecích </w:t>
      </w:r>
      <w:r w:rsidR="008B2E3E">
        <w:rPr>
          <w:rFonts w:ascii="Arial" w:hAnsi="Arial" w:cs="Arial"/>
        </w:rPr>
        <w:t xml:space="preserve">může být </w:t>
      </w:r>
      <w:r w:rsidR="008B2E3E" w:rsidRPr="008B2E3E">
        <w:rPr>
          <w:rFonts w:ascii="Arial" w:hAnsi="Arial" w:cs="Arial"/>
        </w:rPr>
        <w:t>skóre expozice hodnoceno až jako střední, podle konkrétních místních podmínek</w:t>
      </w:r>
      <w:r w:rsidR="008B2E3E">
        <w:rPr>
          <w:rFonts w:ascii="Arial" w:hAnsi="Arial" w:cs="Arial"/>
        </w:rPr>
        <w:t>.</w:t>
      </w:r>
    </w:p>
    <w:p w14:paraId="570C60C3" w14:textId="58399A26" w:rsidR="00864C7E" w:rsidRPr="00360917" w:rsidRDefault="005C1E13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klimatického nebezpečí</w:t>
      </w:r>
      <w:r w:rsidR="00D00919">
        <w:rPr>
          <w:rFonts w:ascii="Arial" w:hAnsi="Arial" w:cs="Arial"/>
        </w:rPr>
        <w:t xml:space="preserve"> požárů vegetace může být v </w:t>
      </w:r>
      <w:bookmarkStart w:id="12" w:name="_Hlk125529671"/>
      <w:r w:rsidR="00D00919">
        <w:rPr>
          <w:rFonts w:ascii="Arial" w:hAnsi="Arial" w:cs="Arial"/>
        </w:rPr>
        <w:t xml:space="preserve">lesních úsecích </w:t>
      </w:r>
      <w:r w:rsidR="00D00919" w:rsidRPr="009223EB">
        <w:rPr>
          <w:rFonts w:ascii="Arial" w:hAnsi="Arial" w:cs="Arial"/>
        </w:rPr>
        <w:t xml:space="preserve">skóre expozice hodnoceno </w:t>
      </w:r>
      <w:r w:rsidR="00D00919">
        <w:rPr>
          <w:rFonts w:ascii="Arial" w:hAnsi="Arial" w:cs="Arial"/>
        </w:rPr>
        <w:t xml:space="preserve">až </w:t>
      </w:r>
      <w:r w:rsidR="00D00919" w:rsidRPr="009223EB">
        <w:rPr>
          <w:rFonts w:ascii="Arial" w:hAnsi="Arial" w:cs="Arial"/>
        </w:rPr>
        <w:t>jako střední</w:t>
      </w:r>
      <w:r w:rsidR="00D00919">
        <w:rPr>
          <w:rFonts w:ascii="Arial" w:hAnsi="Arial" w:cs="Arial"/>
        </w:rPr>
        <w:t>, podle konkrétních místních podmínek</w:t>
      </w:r>
      <w:bookmarkEnd w:id="12"/>
      <w:r w:rsidR="00CA69C9">
        <w:rPr>
          <w:rFonts w:ascii="Arial" w:hAnsi="Arial" w:cs="Arial"/>
        </w:rPr>
        <w:t>.</w:t>
      </w:r>
      <w:r w:rsidR="009C2989">
        <w:rPr>
          <w:rFonts w:ascii="Arial" w:hAnsi="Arial" w:cs="Arial"/>
        </w:rPr>
        <w:t xml:space="preserve"> Při hodnocení lze přihlédnout k výsledkům stanovení kombinovaného přírodního </w:t>
      </w:r>
      <w:r w:rsidR="009C2989">
        <w:rPr>
          <w:rFonts w:ascii="Arial" w:hAnsi="Arial" w:cs="Arial"/>
        </w:rPr>
        <w:lastRenderedPageBreak/>
        <w:t xml:space="preserve">požárního rizika v krajině dle kapitoly 3.2.4 metodiky </w:t>
      </w:r>
      <w:r w:rsidR="009C2989" w:rsidRPr="009C2989">
        <w:rPr>
          <w:rFonts w:ascii="Arial" w:hAnsi="Arial" w:cs="Arial"/>
        </w:rPr>
        <w:t xml:space="preserve">Doporučená adaptační a </w:t>
      </w:r>
      <w:proofErr w:type="spellStart"/>
      <w:r w:rsidR="009C2989" w:rsidRPr="009C2989">
        <w:rPr>
          <w:rFonts w:ascii="Arial" w:hAnsi="Arial" w:cs="Arial"/>
        </w:rPr>
        <w:t>mitigační</w:t>
      </w:r>
      <w:proofErr w:type="spellEnd"/>
      <w:r w:rsidR="009C2989" w:rsidRPr="009C2989">
        <w:rPr>
          <w:rFonts w:ascii="Arial" w:hAnsi="Arial" w:cs="Arial"/>
        </w:rPr>
        <w:t xml:space="preserve"> opatření v rizikových oblastech výskytu přírodních požárů s přihlédnutím k měnícímu se klimatu</w:t>
      </w:r>
      <w:r w:rsidR="00A0534E">
        <w:rPr>
          <w:rFonts w:ascii="Arial" w:hAnsi="Arial" w:cs="Arial"/>
        </w:rPr>
        <w:t>, která vyšla v září 2022 ve Věstníku MŽP (</w:t>
      </w:r>
      <w:hyperlink r:id="rId19" w:history="1">
        <w:r w:rsidR="00A0534E" w:rsidRPr="00A0534E">
          <w:rPr>
            <w:rStyle w:val="Hypertextovodkaz"/>
            <w:rFonts w:ascii="Arial" w:hAnsi="Arial" w:cs="Arial"/>
          </w:rPr>
          <w:t>https://www.mzp.cz/cz/vestnik_mzp</w:t>
        </w:r>
      </w:hyperlink>
      <w:r w:rsidR="00A0534E">
        <w:rPr>
          <w:rFonts w:ascii="Arial" w:hAnsi="Arial" w:cs="Arial"/>
        </w:rPr>
        <w:t>).</w:t>
      </w:r>
    </w:p>
    <w:p w14:paraId="44646C72" w14:textId="7FC74C17" w:rsidR="009A2578" w:rsidRDefault="009A2578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Analýza </w:t>
      </w:r>
      <w:r w:rsidR="00B73D30">
        <w:rPr>
          <w:rFonts w:ascii="Arial" w:hAnsi="Arial" w:cs="Arial"/>
          <w:b/>
          <w:bCs/>
        </w:rPr>
        <w:t>zranitelnosti</w:t>
      </w:r>
    </w:p>
    <w:p w14:paraId="5BA124BC" w14:textId="27F76ABD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(</w:t>
      </w:r>
      <w:r w:rsidR="00B73D30">
        <w:rPr>
          <w:rFonts w:ascii="Arial" w:hAnsi="Arial" w:cs="Arial"/>
        </w:rPr>
        <w:t>která</w:t>
      </w:r>
      <w:r w:rsidR="00B73D30" w:rsidRPr="00B73D30">
        <w:t xml:space="preserve"> </w:t>
      </w:r>
      <w:r w:rsidR="00B73D30" w:rsidRPr="00B73D30">
        <w:rPr>
          <w:rFonts w:ascii="Arial" w:hAnsi="Arial" w:cs="Arial"/>
        </w:rPr>
        <w:t>kombinuje výsledk</w:t>
      </w:r>
      <w:r w:rsidR="00B73D30">
        <w:rPr>
          <w:rFonts w:ascii="Arial" w:hAnsi="Arial" w:cs="Arial"/>
        </w:rPr>
        <w:t>y</w:t>
      </w:r>
      <w:r w:rsidR="00B73D30" w:rsidRPr="00B73D30">
        <w:rPr>
          <w:rFonts w:ascii="Arial" w:hAnsi="Arial" w:cs="Arial"/>
        </w:rPr>
        <w:t xml:space="preserve"> analýzy citlivosti a analýzy expozice</w:t>
      </w:r>
      <w:r>
        <w:rPr>
          <w:rFonts w:ascii="Arial" w:hAnsi="Arial" w:cs="Arial"/>
        </w:rPr>
        <w:t>) podle kapitoly 3.3.1.</w:t>
      </w:r>
      <w:r w:rsidR="00B73D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Technických pokynů.</w:t>
      </w:r>
    </w:p>
    <w:p w14:paraId="500B1989" w14:textId="656733B6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v případě projektu </w:t>
      </w:r>
      <w:r w:rsidR="00457287">
        <w:rPr>
          <w:rFonts w:ascii="Arial" w:hAnsi="Arial" w:cs="Arial"/>
        </w:rPr>
        <w:t xml:space="preserve">infrastruktury pro cyklistickou dopravu </w:t>
      </w:r>
      <w:r>
        <w:rPr>
          <w:rFonts w:ascii="Arial" w:hAnsi="Arial" w:cs="Arial"/>
        </w:rPr>
        <w:t>bude následující tabulka:</w:t>
      </w:r>
    </w:p>
    <w:p w14:paraId="42C1AA57" w14:textId="77777777" w:rsidR="00D04530" w:rsidRDefault="00D04530" w:rsidP="009A2578">
      <w:pPr>
        <w:jc w:val="both"/>
        <w:rPr>
          <w:rFonts w:ascii="Arial" w:hAnsi="Arial" w:cs="Arial"/>
        </w:rPr>
      </w:pPr>
    </w:p>
    <w:tbl>
      <w:tblPr>
        <w:tblStyle w:val="Mkatabulky"/>
        <w:tblW w:w="8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371"/>
        <w:gridCol w:w="1371"/>
        <w:gridCol w:w="1371"/>
        <w:gridCol w:w="353"/>
        <w:gridCol w:w="1206"/>
        <w:gridCol w:w="1279"/>
      </w:tblGrid>
      <w:tr w:rsidR="009A2578" w14:paraId="1DC19A3B" w14:textId="77777777" w:rsidTr="00BD4372">
        <w:trPr>
          <w:trHeight w:val="613"/>
        </w:trPr>
        <w:tc>
          <w:tcPr>
            <w:tcW w:w="8934" w:type="dxa"/>
            <w:gridSpan w:val="8"/>
            <w:shd w:val="clear" w:color="auto" w:fill="C0D7F1" w:themeFill="text2" w:themeFillTint="33"/>
            <w:vAlign w:val="center"/>
          </w:tcPr>
          <w:p w14:paraId="54DF836C" w14:textId="02559E01" w:rsidR="009A2578" w:rsidRDefault="009A2578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B73D30">
              <w:rPr>
                <w:rFonts w:ascii="Arial" w:hAnsi="Arial" w:cs="Arial"/>
                <w:b/>
                <w:bCs/>
                <w:sz w:val="20"/>
                <w:szCs w:val="20"/>
              </w:rPr>
              <w:t>zranitelnosti</w:t>
            </w:r>
          </w:p>
        </w:tc>
      </w:tr>
      <w:tr w:rsidR="00D5309C" w14:paraId="21AE046E" w14:textId="77777777" w:rsidTr="00D5309C">
        <w:trPr>
          <w:trHeight w:val="613"/>
        </w:trPr>
        <w:tc>
          <w:tcPr>
            <w:tcW w:w="1983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9C1FF52" w14:textId="5BCA0535" w:rsidR="00D5309C" w:rsidRDefault="00D5309C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Jednotlivá klimatická nebezpečí dle kombinace (</w:t>
            </w:r>
            <w:proofErr w:type="spellStart"/>
            <w:r w:rsidRPr="002A0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3" w:type="dxa"/>
            <w:gridSpan w:val="3"/>
            <w:shd w:val="clear" w:color="auto" w:fill="C0D7F1" w:themeFill="text2" w:themeFillTint="33"/>
            <w:vAlign w:val="center"/>
          </w:tcPr>
          <w:p w14:paraId="44D81159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Expozice (nejvyšší skóre)</w:t>
            </w:r>
          </w:p>
        </w:tc>
        <w:tc>
          <w:tcPr>
            <w:tcW w:w="3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FE0AC8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E6604" w14:textId="35C59551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6CC429" w14:textId="0BD9FD53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09C" w14:paraId="18945C03" w14:textId="77777777" w:rsidTr="00D5309C">
        <w:trPr>
          <w:trHeight w:val="885"/>
        </w:trPr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BECB7E5" w14:textId="77777777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357A50F" w14:textId="48167C6A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463F442" w14:textId="0E47B23B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99E7094" w14:textId="76AA4B20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0A0CD" w14:textId="77777777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62FD18" w14:textId="54D379D5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zranitelnosti:</w:t>
            </w:r>
          </w:p>
        </w:tc>
      </w:tr>
      <w:tr w:rsidR="00D5309C" w14:paraId="0DE7EE70" w14:textId="77777777" w:rsidTr="00D04530">
        <w:trPr>
          <w:trHeight w:val="987"/>
        </w:trPr>
        <w:tc>
          <w:tcPr>
            <w:tcW w:w="708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E9A8DD9" w14:textId="22C00835" w:rsidR="00D5309C" w:rsidRPr="0003526A" w:rsidRDefault="00D5309C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Citlivost (nejvyšší skóre)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5A407E7E" w14:textId="2A298BAB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77419E9B" w14:textId="5C19B4F7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0000"/>
            <w:vAlign w:val="center"/>
          </w:tcPr>
          <w:p w14:paraId="2B6EA3A9" w14:textId="77526771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4E894DE8" w14:textId="4506032C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2DB3DE" w14:textId="77777777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9B459" w14:textId="0A195434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1893B9" w14:textId="4BA3DD36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5A1FF603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textDirection w:val="btLr"/>
            <w:vAlign w:val="center"/>
          </w:tcPr>
          <w:p w14:paraId="18DA6DFA" w14:textId="77777777" w:rsidR="00D5309C" w:rsidRDefault="00D5309C" w:rsidP="004C2C05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EB9E146" w14:textId="72F8B6B9" w:rsidR="00D5309C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0C03E40E" w14:textId="5ADCD09A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0C50AFF7" w14:textId="643B8D25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0E7B3B69" w14:textId="5BA29F2E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DA1F2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E3697" w14:textId="70D8395B" w:rsidR="00D5309C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E10F97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0071C3B4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vAlign w:val="center"/>
          </w:tcPr>
          <w:p w14:paraId="15B2E414" w14:textId="77777777" w:rsidR="00D5309C" w:rsidRPr="0003526A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AE49F3F" w14:textId="44C2CCD5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1371" w:type="dxa"/>
            <w:shd w:val="clear" w:color="auto" w:fill="FFC000"/>
            <w:vAlign w:val="center"/>
          </w:tcPr>
          <w:p w14:paraId="7FBDEE67" w14:textId="2322776E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346FE04D" w14:textId="1CC40388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42FCBF9E" w14:textId="6A64B675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73083D" w14:textId="77777777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D60363" w14:textId="261D8065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724C9EB7" w14:textId="686A40D3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CFE7" w14:textId="77777777" w:rsidR="009A2578" w:rsidRDefault="009A2578" w:rsidP="009A2578"/>
    <w:p w14:paraId="2D4DF690" w14:textId="65F75930" w:rsidR="00914A08" w:rsidRDefault="00914A08" w:rsidP="00914A0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prověření (fáze 1) je požadavek na </w:t>
      </w:r>
      <w:r w:rsidR="003D369C">
        <w:rPr>
          <w:rFonts w:ascii="Arial" w:hAnsi="Arial" w:cs="Arial"/>
        </w:rPr>
        <w:t>podrobnou analýzu</w:t>
      </w:r>
      <w:r>
        <w:rPr>
          <w:rFonts w:ascii="Arial" w:hAnsi="Arial" w:cs="Arial"/>
        </w:rPr>
        <w:t xml:space="preserve"> </w:t>
      </w:r>
      <w:r w:rsidR="003D369C">
        <w:rPr>
          <w:rFonts w:ascii="Arial" w:hAnsi="Arial" w:cs="Arial"/>
        </w:rPr>
        <w:t xml:space="preserve">významných potenciálních klimatických rizik </w:t>
      </w:r>
      <w:r>
        <w:rPr>
          <w:rFonts w:ascii="Arial" w:hAnsi="Arial" w:cs="Arial"/>
        </w:rPr>
        <w:t>(fáze 2)</w:t>
      </w:r>
      <w:r w:rsidR="003D369C">
        <w:rPr>
          <w:rFonts w:ascii="Arial" w:hAnsi="Arial" w:cs="Arial"/>
        </w:rPr>
        <w:t xml:space="preserve"> v případě </w:t>
      </w:r>
      <w:r w:rsidR="00E328D2">
        <w:rPr>
          <w:rFonts w:ascii="Arial" w:hAnsi="Arial" w:cs="Arial"/>
        </w:rPr>
        <w:t>určení</w:t>
      </w:r>
      <w:r w:rsidR="003D369C">
        <w:rPr>
          <w:rFonts w:ascii="Arial" w:hAnsi="Arial" w:cs="Arial"/>
        </w:rPr>
        <w:t xml:space="preserve"> klimatických nebezpečí </w:t>
      </w:r>
      <w:bookmarkStart w:id="13" w:name="_Hlk111638967"/>
      <w:r w:rsidR="003D369C">
        <w:rPr>
          <w:rFonts w:ascii="Arial" w:hAnsi="Arial" w:cs="Arial"/>
        </w:rPr>
        <w:t>s </w:t>
      </w:r>
      <w:r w:rsidR="003D369C" w:rsidRPr="00360917">
        <w:rPr>
          <w:rFonts w:ascii="Arial" w:hAnsi="Arial" w:cs="Arial"/>
        </w:rPr>
        <w:t>vysokou nebo střední</w:t>
      </w:r>
      <w:r w:rsidR="003D369C">
        <w:rPr>
          <w:rFonts w:ascii="Arial" w:hAnsi="Arial" w:cs="Arial"/>
        </w:rPr>
        <w:t xml:space="preserve"> úrovní zranitelnosti</w:t>
      </w:r>
      <w:r>
        <w:rPr>
          <w:rFonts w:ascii="Arial" w:hAnsi="Arial" w:cs="Arial"/>
        </w:rPr>
        <w:t>.</w:t>
      </w:r>
    </w:p>
    <w:bookmarkEnd w:id="13"/>
    <w:p w14:paraId="22F8B4B3" w14:textId="0121B792" w:rsidR="00914A08" w:rsidRDefault="003D369C" w:rsidP="00914A0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identifikována pouze klimatická nebezpečí s nízkou úrovní zranitelnosti</w:t>
      </w:r>
      <w:r w:rsidR="00696D0B">
        <w:rPr>
          <w:rFonts w:ascii="Arial" w:hAnsi="Arial" w:cs="Arial"/>
        </w:rPr>
        <w:t xml:space="preserve">, </w:t>
      </w:r>
      <w:r w:rsidR="00914A08">
        <w:rPr>
          <w:rFonts w:ascii="Arial" w:hAnsi="Arial" w:cs="Arial"/>
        </w:rPr>
        <w:t xml:space="preserve">prověřování </w:t>
      </w:r>
      <w:r w:rsidR="00696D0B">
        <w:rPr>
          <w:rFonts w:ascii="Arial" w:hAnsi="Arial" w:cs="Arial"/>
        </w:rPr>
        <w:t xml:space="preserve">projektu </w:t>
      </w:r>
      <w:r w:rsidR="00914A08">
        <w:rPr>
          <w:rFonts w:ascii="Arial" w:hAnsi="Arial" w:cs="Arial"/>
        </w:rPr>
        <w:t xml:space="preserve">v pilíři </w:t>
      </w:r>
      <w:r w:rsidR="00696D0B">
        <w:rPr>
          <w:rFonts w:ascii="Arial" w:hAnsi="Arial" w:cs="Arial"/>
        </w:rPr>
        <w:t xml:space="preserve">přizpůsobení se </w:t>
      </w:r>
      <w:r w:rsidR="00914A08">
        <w:rPr>
          <w:rFonts w:ascii="Arial" w:hAnsi="Arial" w:cs="Arial"/>
        </w:rPr>
        <w:t>změn</w:t>
      </w:r>
      <w:r w:rsidR="00696D0B">
        <w:rPr>
          <w:rFonts w:ascii="Arial" w:hAnsi="Arial" w:cs="Arial"/>
        </w:rPr>
        <w:t>ě</w:t>
      </w:r>
      <w:r w:rsidR="00914A08">
        <w:rPr>
          <w:rFonts w:ascii="Arial" w:hAnsi="Arial" w:cs="Arial"/>
        </w:rPr>
        <w:t xml:space="preserve"> klimatu končí </w:t>
      </w:r>
      <w:r w:rsidR="00696D0B">
        <w:rPr>
          <w:rFonts w:ascii="Arial" w:hAnsi="Arial" w:cs="Arial"/>
        </w:rPr>
        <w:t>analýzou zranitelnosti</w:t>
      </w:r>
      <w:r w:rsidR="00914A08">
        <w:rPr>
          <w:rFonts w:ascii="Arial" w:hAnsi="Arial" w:cs="Arial"/>
        </w:rPr>
        <w:t xml:space="preserve"> (fází 1).</w:t>
      </w:r>
    </w:p>
    <w:p w14:paraId="2C87375F" w14:textId="11A058B6" w:rsidR="0096584B" w:rsidRDefault="0096584B" w:rsidP="0096584B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127546749"/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>.</w:t>
      </w:r>
      <w:r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854D4">
        <w:rPr>
          <w:rFonts w:ascii="Arial" w:hAnsi="Arial" w:cs="Arial"/>
          <w:caps/>
          <w:sz w:val="22"/>
          <w:szCs w:val="22"/>
        </w:rPr>
        <w:t>P</w:t>
      </w:r>
      <w:r w:rsidR="00D14A3B">
        <w:rPr>
          <w:rFonts w:ascii="Arial" w:hAnsi="Arial" w:cs="Arial"/>
          <w:caps/>
          <w:sz w:val="22"/>
          <w:szCs w:val="22"/>
        </w:rPr>
        <w:t>odrobná analýza (</w:t>
      </w:r>
      <w:r>
        <w:rPr>
          <w:rFonts w:ascii="Arial" w:hAnsi="Arial" w:cs="Arial"/>
          <w:caps/>
          <w:sz w:val="22"/>
          <w:szCs w:val="22"/>
        </w:rPr>
        <w:t>Fáze 2)</w:t>
      </w:r>
      <w:bookmarkEnd w:id="14"/>
    </w:p>
    <w:p w14:paraId="4928FBD4" w14:textId="04766EFB" w:rsidR="0096584B" w:rsidRDefault="00DF63E1" w:rsidP="001501FD">
      <w:pPr>
        <w:spacing w:before="240"/>
        <w:rPr>
          <w:rFonts w:ascii="Arial" w:hAnsi="Arial" w:cs="Arial"/>
          <w:b/>
          <w:bCs/>
        </w:rPr>
      </w:pPr>
      <w:r w:rsidRPr="00DF63E1">
        <w:rPr>
          <w:rFonts w:ascii="Arial" w:hAnsi="Arial" w:cs="Arial"/>
          <w:b/>
          <w:bCs/>
        </w:rPr>
        <w:t>Popište posouzení klimatických rizik včetně analýz pravděpodobnosti a dopadu a zjištěná klimatická rizika</w:t>
      </w:r>
    </w:p>
    <w:p w14:paraId="044D59D7" w14:textId="77777777" w:rsidR="005C1BCA" w:rsidRDefault="005C1BCA" w:rsidP="0096584B">
      <w:pPr>
        <w:jc w:val="both"/>
        <w:rPr>
          <w:rFonts w:ascii="Arial" w:hAnsi="Arial" w:cs="Arial"/>
          <w:kern w:val="22"/>
          <w:u w:val="single"/>
        </w:rPr>
      </w:pPr>
    </w:p>
    <w:p w14:paraId="50977EF9" w14:textId="3F499106" w:rsidR="00DF63E1" w:rsidRPr="00DF63E1" w:rsidRDefault="00DF63E1" w:rsidP="0096584B">
      <w:pPr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lastRenderedPageBreak/>
        <w:t>Analýza pravděpodobnosti</w:t>
      </w:r>
    </w:p>
    <w:p w14:paraId="162C1571" w14:textId="7794FE5D" w:rsidR="005E3AC6" w:rsidRDefault="00300EA6" w:rsidP="00696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vypracuje analýzu pravděpodobnosti (</w:t>
      </w:r>
      <w:r w:rsidR="00E328D2">
        <w:rPr>
          <w:rFonts w:ascii="Arial" w:hAnsi="Arial" w:cs="Arial"/>
        </w:rPr>
        <w:t>výskytu určených klimatických nebezpečí v daném časovém rámci projektu</w:t>
      </w:r>
      <w:r>
        <w:rPr>
          <w:rFonts w:ascii="Arial" w:hAnsi="Arial" w:cs="Arial"/>
        </w:rPr>
        <w:t>) podle kapitoly 3.3.</w:t>
      </w:r>
      <w:r w:rsidR="00E328D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E328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Technických pokynů</w:t>
      </w:r>
      <w:r w:rsidR="00C8027F">
        <w:rPr>
          <w:rFonts w:ascii="Arial" w:hAnsi="Arial" w:cs="Arial"/>
        </w:rPr>
        <w:t>.</w:t>
      </w:r>
    </w:p>
    <w:p w14:paraId="29EF1EE9" w14:textId="628B4FC9" w:rsidR="00C8027F" w:rsidRDefault="00C8027F" w:rsidP="00696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pravděpodobnosti </w:t>
      </w:r>
      <w:r w:rsidRPr="008A07D8">
        <w:rPr>
          <w:rFonts w:ascii="Arial" w:hAnsi="Arial" w:cs="Arial"/>
        </w:rPr>
        <w:t xml:space="preserve">bude </w:t>
      </w:r>
      <w:r w:rsidR="009871FB" w:rsidRPr="00360917">
        <w:rPr>
          <w:rFonts w:ascii="Arial" w:hAnsi="Arial" w:cs="Arial"/>
        </w:rPr>
        <w:t xml:space="preserve">kvalifikovaný </w:t>
      </w:r>
      <w:r w:rsidRPr="00360917">
        <w:rPr>
          <w:rFonts w:ascii="Arial" w:hAnsi="Arial" w:cs="Arial"/>
        </w:rPr>
        <w:t>odhad</w:t>
      </w:r>
      <w:r w:rsidRPr="008A07D8">
        <w:rPr>
          <w:rFonts w:ascii="Arial" w:hAnsi="Arial" w:cs="Arial"/>
        </w:rPr>
        <w:t xml:space="preserve"> pravděpodobnosti</w:t>
      </w:r>
      <w:r>
        <w:rPr>
          <w:rFonts w:ascii="Arial" w:hAnsi="Arial" w:cs="Arial"/>
        </w:rPr>
        <w:t xml:space="preserve"> výskytu každého klimatického nebezpečí s</w:t>
      </w:r>
      <w:r w:rsidRPr="00C8027F">
        <w:rPr>
          <w:rFonts w:ascii="Arial" w:hAnsi="Arial" w:cs="Arial"/>
        </w:rPr>
        <w:t xml:space="preserve"> vysokou nebo střední úrovní zranitelnosti</w:t>
      </w:r>
      <w:r>
        <w:rPr>
          <w:rFonts w:ascii="Arial" w:hAnsi="Arial" w:cs="Arial"/>
        </w:rPr>
        <w:t xml:space="preserve"> v průběhu předpokládané životnosti </w:t>
      </w:r>
      <w:r w:rsidRPr="00C8027F">
        <w:rPr>
          <w:rFonts w:ascii="Arial" w:hAnsi="Arial" w:cs="Arial"/>
        </w:rPr>
        <w:t>infrastruktury</w:t>
      </w:r>
      <w:r w:rsidR="00457287">
        <w:rPr>
          <w:rFonts w:ascii="Arial" w:hAnsi="Arial" w:cs="Arial"/>
        </w:rPr>
        <w:t xml:space="preserve"> pro cyklistickou dopravu</w:t>
      </w:r>
      <w:r>
        <w:rPr>
          <w:rFonts w:ascii="Arial" w:hAnsi="Arial" w:cs="Arial"/>
        </w:rPr>
        <w:t>.</w:t>
      </w:r>
    </w:p>
    <w:p w14:paraId="639EEB3F" w14:textId="24E4A673" w:rsidR="0030060B" w:rsidRPr="00DF63E1" w:rsidRDefault="0030060B" w:rsidP="0030060B">
      <w:pPr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 xml:space="preserve">Analýza </w:t>
      </w:r>
      <w:r>
        <w:rPr>
          <w:rFonts w:ascii="Arial" w:hAnsi="Arial" w:cs="Arial"/>
          <w:kern w:val="22"/>
          <w:u w:val="single"/>
        </w:rPr>
        <w:t>dopadu</w:t>
      </w:r>
    </w:p>
    <w:p w14:paraId="721CDA70" w14:textId="45D345C4" w:rsidR="0030060B" w:rsidRDefault="0030060B" w:rsidP="0030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</w:t>
      </w:r>
      <w:r w:rsidR="0057596C">
        <w:rPr>
          <w:rFonts w:ascii="Arial" w:hAnsi="Arial" w:cs="Arial"/>
        </w:rPr>
        <w:t>dopadu</w:t>
      </w:r>
      <w:r>
        <w:rPr>
          <w:rFonts w:ascii="Arial" w:hAnsi="Arial" w:cs="Arial"/>
        </w:rPr>
        <w:t xml:space="preserve"> (výskytu určených klimatických nebezpečí</w:t>
      </w:r>
      <w:r w:rsidR="0057596C">
        <w:rPr>
          <w:rFonts w:ascii="Arial" w:hAnsi="Arial" w:cs="Arial"/>
        </w:rPr>
        <w:t xml:space="preserve"> v daném časovém rámci projektu) podle kapitoly 3.3.2.3 Technických pokynů.</w:t>
      </w:r>
    </w:p>
    <w:p w14:paraId="200E3803" w14:textId="2D9FAD4E" w:rsidR="0057596C" w:rsidRDefault="0057596C" w:rsidP="005759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dopadu </w:t>
      </w:r>
      <w:r w:rsidRPr="008A07D8">
        <w:rPr>
          <w:rFonts w:ascii="Arial" w:hAnsi="Arial" w:cs="Arial"/>
        </w:rPr>
        <w:t xml:space="preserve">bude </w:t>
      </w:r>
      <w:r w:rsidRPr="00360917">
        <w:rPr>
          <w:rFonts w:ascii="Arial" w:hAnsi="Arial" w:cs="Arial"/>
        </w:rPr>
        <w:t>kvalifikovaný odhad</w:t>
      </w:r>
      <w:r w:rsidRPr="008A07D8">
        <w:rPr>
          <w:rFonts w:ascii="Arial" w:hAnsi="Arial" w:cs="Arial"/>
        </w:rPr>
        <w:t xml:space="preserve"> </w:t>
      </w:r>
      <w:r w:rsidR="00372E7B" w:rsidRPr="00425461">
        <w:rPr>
          <w:rFonts w:ascii="Arial" w:hAnsi="Arial" w:cs="Arial"/>
        </w:rPr>
        <w:t xml:space="preserve">velikosti dopadu </w:t>
      </w:r>
      <w:r w:rsidRPr="00425461">
        <w:rPr>
          <w:rFonts w:ascii="Arial" w:hAnsi="Arial" w:cs="Arial"/>
        </w:rPr>
        <w:t xml:space="preserve">každého klimatického nebezpečí s vysokou nebo střední úrovní zranitelnosti </w:t>
      </w:r>
      <w:r w:rsidR="008E0F6A" w:rsidRPr="00425461">
        <w:rPr>
          <w:rFonts w:ascii="Arial" w:hAnsi="Arial" w:cs="Arial"/>
        </w:rPr>
        <w:t xml:space="preserve">na </w:t>
      </w:r>
      <w:r w:rsidR="008E0F6A" w:rsidRPr="00360917">
        <w:rPr>
          <w:rFonts w:ascii="Arial" w:hAnsi="Arial" w:cs="Arial"/>
        </w:rPr>
        <w:t>jednotlivé rizikové oblasti</w:t>
      </w:r>
      <w:r w:rsidR="008E0F6A" w:rsidRPr="008A07D8">
        <w:rPr>
          <w:rFonts w:ascii="Arial" w:hAnsi="Arial" w:cs="Arial"/>
        </w:rPr>
        <w:t xml:space="preserve"> </w:t>
      </w:r>
      <w:r w:rsidRPr="0042546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průběhu předpokládané životnosti </w:t>
      </w:r>
      <w:r w:rsidR="00F21A26" w:rsidRPr="00C8027F">
        <w:rPr>
          <w:rFonts w:ascii="Arial" w:hAnsi="Arial" w:cs="Arial"/>
        </w:rPr>
        <w:t>infrastruktury</w:t>
      </w:r>
      <w:r w:rsidR="00F21A26">
        <w:rPr>
          <w:rFonts w:ascii="Arial" w:hAnsi="Arial" w:cs="Arial"/>
        </w:rPr>
        <w:t xml:space="preserve"> pro cyklistickou dopravu</w:t>
      </w:r>
      <w:r>
        <w:rPr>
          <w:rFonts w:ascii="Arial" w:hAnsi="Arial" w:cs="Arial"/>
        </w:rPr>
        <w:t>.</w:t>
      </w:r>
    </w:p>
    <w:p w14:paraId="53CCCB80" w14:textId="621C5BB0" w:rsidR="00DE0CDD" w:rsidRPr="00DF63E1" w:rsidRDefault="00FA7408" w:rsidP="00DE0CDD">
      <w:pPr>
        <w:jc w:val="both"/>
        <w:rPr>
          <w:rFonts w:ascii="Arial" w:hAnsi="Arial" w:cs="Arial"/>
          <w:kern w:val="22"/>
          <w:u w:val="single"/>
        </w:rPr>
      </w:pPr>
      <w:r>
        <w:rPr>
          <w:rFonts w:ascii="Arial" w:hAnsi="Arial" w:cs="Arial"/>
          <w:kern w:val="22"/>
          <w:u w:val="single"/>
        </w:rPr>
        <w:t>Analýza</w:t>
      </w:r>
      <w:r w:rsidR="00DE0CDD">
        <w:rPr>
          <w:rFonts w:ascii="Arial" w:hAnsi="Arial" w:cs="Arial"/>
          <w:kern w:val="22"/>
          <w:u w:val="single"/>
        </w:rPr>
        <w:t xml:space="preserve"> rizik</w:t>
      </w:r>
    </w:p>
    <w:p w14:paraId="34F146F1" w14:textId="6E457D48" w:rsidR="005D7818" w:rsidRDefault="005D7818" w:rsidP="005D7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bookmarkStart w:id="15" w:name="_Hlk111646846"/>
      <w:r w:rsidR="00FA7408">
        <w:rPr>
          <w:rFonts w:ascii="Arial" w:hAnsi="Arial" w:cs="Arial"/>
        </w:rPr>
        <w:t>analýzu</w:t>
      </w:r>
      <w:r>
        <w:rPr>
          <w:rFonts w:ascii="Arial" w:hAnsi="Arial" w:cs="Arial"/>
        </w:rPr>
        <w:t xml:space="preserve"> rizik (která</w:t>
      </w:r>
      <w:r w:rsidRPr="00B73D30">
        <w:t xml:space="preserve"> </w:t>
      </w:r>
      <w:r w:rsidRPr="00B73D30">
        <w:rPr>
          <w:rFonts w:ascii="Arial" w:hAnsi="Arial" w:cs="Arial"/>
        </w:rPr>
        <w:t>kombinuje výsledk</w:t>
      </w:r>
      <w:r>
        <w:rPr>
          <w:rFonts w:ascii="Arial" w:hAnsi="Arial" w:cs="Arial"/>
        </w:rPr>
        <w:t>y</w:t>
      </w:r>
      <w:r w:rsidRPr="00B73D30">
        <w:rPr>
          <w:rFonts w:ascii="Arial" w:hAnsi="Arial" w:cs="Arial"/>
        </w:rPr>
        <w:t xml:space="preserve"> analýzy </w:t>
      </w:r>
      <w:r w:rsidR="00FA7408">
        <w:rPr>
          <w:rFonts w:ascii="Arial" w:hAnsi="Arial" w:cs="Arial"/>
        </w:rPr>
        <w:t>pravděpodobnosti</w:t>
      </w:r>
      <w:r w:rsidRPr="00B73D30">
        <w:rPr>
          <w:rFonts w:ascii="Arial" w:hAnsi="Arial" w:cs="Arial"/>
        </w:rPr>
        <w:t xml:space="preserve"> a analýzy </w:t>
      </w:r>
      <w:r w:rsidR="00FA7408">
        <w:rPr>
          <w:rFonts w:ascii="Arial" w:hAnsi="Arial" w:cs="Arial"/>
        </w:rPr>
        <w:t>dopadu</w:t>
      </w:r>
      <w:r>
        <w:rPr>
          <w:rFonts w:ascii="Arial" w:hAnsi="Arial" w:cs="Arial"/>
        </w:rPr>
        <w:t>) podle kapitoly 3.3.</w:t>
      </w:r>
      <w:r w:rsidR="00FA740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A74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Technických pokynů</w:t>
      </w:r>
      <w:bookmarkEnd w:id="15"/>
      <w:r>
        <w:rPr>
          <w:rFonts w:ascii="Arial" w:hAnsi="Arial" w:cs="Arial"/>
        </w:rPr>
        <w:t>.</w:t>
      </w:r>
    </w:p>
    <w:p w14:paraId="0DBDC1DF" w14:textId="2A1DD976" w:rsidR="00D425F8" w:rsidRDefault="00D425F8" w:rsidP="00D425F8">
      <w:pPr>
        <w:jc w:val="both"/>
        <w:rPr>
          <w:rFonts w:ascii="Arial" w:hAnsi="Arial" w:cs="Arial"/>
        </w:rPr>
      </w:pPr>
      <w:r w:rsidRPr="008A07D8">
        <w:rPr>
          <w:rFonts w:ascii="Arial" w:hAnsi="Arial" w:cs="Arial"/>
        </w:rPr>
        <w:t>V</w:t>
      </w:r>
      <w:r w:rsidRPr="00360917">
        <w:rPr>
          <w:rFonts w:ascii="Arial" w:hAnsi="Arial" w:cs="Arial"/>
        </w:rPr>
        <w:t xml:space="preserve">ýstupem analýzy rizik v případě projektu </w:t>
      </w:r>
      <w:r w:rsidR="00B74C87" w:rsidRPr="00C8027F">
        <w:rPr>
          <w:rFonts w:ascii="Arial" w:hAnsi="Arial" w:cs="Arial"/>
        </w:rPr>
        <w:t>infrastruktury</w:t>
      </w:r>
      <w:r w:rsidR="00B74C87">
        <w:rPr>
          <w:rFonts w:ascii="Arial" w:hAnsi="Arial" w:cs="Arial"/>
        </w:rPr>
        <w:t xml:space="preserve"> pro cyklistickou dopravu</w:t>
      </w:r>
      <w:r w:rsidR="00B74C87" w:rsidRPr="00360917">
        <w:rPr>
          <w:rFonts w:ascii="Arial" w:hAnsi="Arial" w:cs="Arial"/>
        </w:rPr>
        <w:t xml:space="preserve"> </w:t>
      </w:r>
      <w:r w:rsidRPr="00360917"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05"/>
        <w:gridCol w:w="1106"/>
        <w:gridCol w:w="1106"/>
        <w:gridCol w:w="1106"/>
        <w:gridCol w:w="1106"/>
        <w:gridCol w:w="283"/>
        <w:gridCol w:w="922"/>
        <w:gridCol w:w="637"/>
      </w:tblGrid>
      <w:tr w:rsidR="00D36F6F" w14:paraId="355AAA3C" w14:textId="77777777" w:rsidTr="00DE097A">
        <w:trPr>
          <w:trHeight w:val="613"/>
        </w:trPr>
        <w:tc>
          <w:tcPr>
            <w:tcW w:w="9072" w:type="dxa"/>
            <w:gridSpan w:val="10"/>
            <w:shd w:val="clear" w:color="auto" w:fill="C0D7F1" w:themeFill="text2" w:themeFillTint="33"/>
            <w:vAlign w:val="center"/>
          </w:tcPr>
          <w:p w14:paraId="43C345D4" w14:textId="4262A6AB" w:rsidR="00D36F6F" w:rsidRDefault="00D36F6F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rizik</w:t>
            </w:r>
          </w:p>
        </w:tc>
      </w:tr>
      <w:tr w:rsidR="00EC3CCB" w14:paraId="235C08A9" w14:textId="77777777" w:rsidTr="00DE097A">
        <w:trPr>
          <w:trHeight w:val="613"/>
        </w:trPr>
        <w:tc>
          <w:tcPr>
            <w:tcW w:w="1701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AA14906" w14:textId="0C455B3E" w:rsidR="00EC3CCB" w:rsidRDefault="00D85440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Určená</w:t>
            </w:r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klimatická nebezpečí dle kombinace (</w:t>
            </w:r>
            <w:proofErr w:type="spellStart"/>
            <w:r w:rsidR="00EC3CCB" w:rsidRPr="00AE3A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5"/>
            <w:shd w:val="clear" w:color="auto" w:fill="C0D7F1" w:themeFill="text2" w:themeFillTint="33"/>
            <w:vAlign w:val="center"/>
          </w:tcPr>
          <w:p w14:paraId="787B43D1" w14:textId="7572CCB0" w:rsidR="00EC3CCB" w:rsidRDefault="00D85440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Dopad (velikost)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E5A48F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D0B3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E13931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6F6F" w14:paraId="3EB9C9D7" w14:textId="77777777" w:rsidTr="00DE097A">
        <w:trPr>
          <w:trHeight w:val="8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CC4F88A" w14:textId="77777777" w:rsidR="00D36F6F" w:rsidRPr="001501FD" w:rsidRDefault="00D36F6F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B7F8200" w14:textId="47A7D584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Nevýz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namný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5AB18DB" w14:textId="015B969D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34CF0CC" w14:textId="79D2BA3A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25D4B4A" w14:textId="75C07D06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FE5881D" w14:textId="0CB70DE3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Katastro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fický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A3926E" w14:textId="77777777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357442" w14:textId="3E1D2E92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Úroveň </w:t>
            </w:r>
            <w:r w:rsidR="00D04530"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097A" w14:paraId="4B92ABAE" w14:textId="77777777" w:rsidTr="00B37F41">
        <w:trPr>
          <w:trHeight w:val="649"/>
        </w:trPr>
        <w:tc>
          <w:tcPr>
            <w:tcW w:w="426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788109FB" w14:textId="2F4A8C84" w:rsidR="00DE097A" w:rsidRPr="0003526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Pravděpodobnost (výskytu)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968C9F7" w14:textId="72B4003B" w:rsidR="00DE097A" w:rsidRPr="001501FD" w:rsidRDefault="00DE097A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Vzácný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1418ABE0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11866B1F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470DCFC" w14:textId="16F8A9A9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158BEAAB" w14:textId="19A5B943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6CC84752" w14:textId="301E4D65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7E2AC" w14:textId="3493C2C6" w:rsidR="00DE097A" w:rsidRPr="00566ED7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C6FE435" w14:textId="77777777" w:rsidR="00DE097A" w:rsidRPr="00566ED7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2B727357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textDirection w:val="btLr"/>
            <w:vAlign w:val="center"/>
          </w:tcPr>
          <w:p w14:paraId="54D117AA" w14:textId="77777777" w:rsidR="00DE097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7485AC59" w14:textId="7A9E7DCB" w:rsidR="00DE097A" w:rsidRDefault="00DE097A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Nepravdě-podobný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731B922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9982F48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6B116C" w14:textId="41D25F6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793C281" w14:textId="433276D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3E5AC681" w14:textId="33B666D5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91D74" w14:textId="77777777" w:rsidR="00DE097A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CBE08D" w14:textId="77777777" w:rsidR="00DE097A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777C84D1" w14:textId="77777777" w:rsidTr="007F1B4A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2C0B084F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E4A87D4" w14:textId="7CAD9BB3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C49B4A5" w14:textId="2FCA5E2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A3F59C" w14:textId="018A5C2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458AB09" w14:textId="33FE0C2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B477E4C" w14:textId="3425E32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122915" w14:textId="2C892FF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83CA0" w14:textId="5F2B0E46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DAAAB5A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50089F1A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4A7C17F3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15AF920A" w14:textId="2D4CC717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Pravdě-podobný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B824C2C" w14:textId="7CC82C12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0B0F2DA" w14:textId="264FB2A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1A142E1F" w14:textId="5A84FA0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52CF5F8" w14:textId="3A79683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F6157E2" w14:textId="5EA0C9B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78FB9" w14:textId="35ED66FF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Extrémní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1A01F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6B81048B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60BF9C95" w14:textId="77777777" w:rsidR="00D04530" w:rsidRPr="0003526A" w:rsidRDefault="00D04530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1E6E103" w14:textId="4787144D" w:rsidR="00D04530" w:rsidRPr="001501FD" w:rsidRDefault="00D04530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Téměř jistý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153049D" w14:textId="7273E5F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68E4AA50" w14:textId="305C2C78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781E13E" w14:textId="5B22B230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1218633D" w14:textId="5D1AB6EC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66B082" w14:textId="44A8663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E2A51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FA3D04" w14:textId="6F95248B" w:rsidR="00D04530" w:rsidRPr="00566ED7" w:rsidRDefault="00D04530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3A942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63434" w14:textId="3A06AA5E" w:rsidR="00A90BDF" w:rsidRDefault="00A90BDF" w:rsidP="00DE0CDD">
      <w:pPr>
        <w:jc w:val="both"/>
        <w:rPr>
          <w:rFonts w:ascii="Arial" w:hAnsi="Arial" w:cs="Arial"/>
        </w:rPr>
      </w:pPr>
    </w:p>
    <w:p w14:paraId="2CC2AC5F" w14:textId="513183F2" w:rsidR="001349A5" w:rsidRDefault="001349A5" w:rsidP="00DE0CDD">
      <w:p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Dále </w:t>
      </w:r>
      <w:r w:rsidR="0019652A" w:rsidRPr="00360917">
        <w:rPr>
          <w:rFonts w:ascii="Arial" w:hAnsi="Arial" w:cs="Arial"/>
        </w:rPr>
        <w:t xml:space="preserve">by měl </w:t>
      </w:r>
      <w:r w:rsidRPr="00360917">
        <w:rPr>
          <w:rFonts w:ascii="Arial" w:hAnsi="Arial" w:cs="Arial"/>
        </w:rPr>
        <w:t xml:space="preserve">zpracovatel </w:t>
      </w:r>
      <w:r w:rsidR="0019652A" w:rsidRPr="00360917">
        <w:rPr>
          <w:rFonts w:ascii="Arial" w:hAnsi="Arial" w:cs="Arial"/>
        </w:rPr>
        <w:t xml:space="preserve">s ohledem na okolnosti konkrétního projektu </w:t>
      </w:r>
      <w:r w:rsidR="00300158" w:rsidRPr="00360917">
        <w:rPr>
          <w:rFonts w:ascii="Arial" w:hAnsi="Arial" w:cs="Arial"/>
        </w:rPr>
        <w:t xml:space="preserve">kvalifikovaně </w:t>
      </w:r>
      <w:r w:rsidR="0019652A" w:rsidRPr="00360917">
        <w:rPr>
          <w:rFonts w:ascii="Arial" w:hAnsi="Arial" w:cs="Arial"/>
        </w:rPr>
        <w:t xml:space="preserve">určit přijatelnost/významnost úrovní rizik. Pokud tak neučiní, považují se </w:t>
      </w:r>
      <w:r w:rsidR="00553BD7" w:rsidRPr="00360917">
        <w:rPr>
          <w:rFonts w:ascii="Arial" w:hAnsi="Arial" w:cs="Arial"/>
        </w:rPr>
        <w:t xml:space="preserve">za </w:t>
      </w:r>
      <w:r w:rsidR="0019652A" w:rsidRPr="00360917">
        <w:rPr>
          <w:rFonts w:ascii="Arial" w:hAnsi="Arial" w:cs="Arial"/>
        </w:rPr>
        <w:t xml:space="preserve">nepřijatelná/významná </w:t>
      </w:r>
      <w:bookmarkStart w:id="16" w:name="_Hlk111642822"/>
      <w:r w:rsidR="0019652A" w:rsidRPr="00360917">
        <w:rPr>
          <w:rFonts w:ascii="Arial" w:hAnsi="Arial" w:cs="Arial"/>
        </w:rPr>
        <w:t>rizika extrémní a vysoké úrovně</w:t>
      </w:r>
      <w:bookmarkEnd w:id="16"/>
      <w:r w:rsidR="0019652A" w:rsidRPr="00360917">
        <w:rPr>
          <w:rFonts w:ascii="Arial" w:hAnsi="Arial" w:cs="Arial"/>
        </w:rPr>
        <w:t>.</w:t>
      </w:r>
    </w:p>
    <w:p w14:paraId="4CB47034" w14:textId="16F2FEAD" w:rsidR="00D36F6F" w:rsidRDefault="00EF25C8" w:rsidP="001501FD">
      <w:pPr>
        <w:spacing w:before="240"/>
        <w:jc w:val="both"/>
        <w:rPr>
          <w:rFonts w:ascii="Arial" w:hAnsi="Arial" w:cs="Arial"/>
          <w:b/>
          <w:bCs/>
        </w:rPr>
      </w:pPr>
      <w:r w:rsidRPr="00EF25C8">
        <w:rPr>
          <w:rFonts w:ascii="Arial" w:hAnsi="Arial" w:cs="Arial"/>
          <w:b/>
          <w:bCs/>
        </w:rPr>
        <w:lastRenderedPageBreak/>
        <w:t>Popište, jak jsou zjištěná klimatická rizika řešena příslušnými adaptačními opatřeními, včetně určení, posouzení, naplánování a provedení těchto opatření</w:t>
      </w:r>
    </w:p>
    <w:p w14:paraId="30656403" w14:textId="3D9986E4" w:rsidR="0077545B" w:rsidRDefault="0077545B" w:rsidP="00D36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byla analýzou rizik zjištěna významná klimatická rizika, </w:t>
      </w:r>
      <w:r w:rsidR="00865952">
        <w:rPr>
          <w:rFonts w:ascii="Arial" w:hAnsi="Arial" w:cs="Arial"/>
        </w:rPr>
        <w:t xml:space="preserve">zpracovatel navrhne </w:t>
      </w:r>
      <w:r w:rsidR="0096386D">
        <w:rPr>
          <w:rFonts w:ascii="Arial" w:hAnsi="Arial" w:cs="Arial"/>
        </w:rPr>
        <w:t>adaptační opatření snižující taková rizika na přijatelnou úroveň</w:t>
      </w:r>
      <w:r w:rsidR="00865952" w:rsidRPr="00865952">
        <w:rPr>
          <w:rFonts w:ascii="Arial" w:hAnsi="Arial" w:cs="Arial"/>
        </w:rPr>
        <w:t xml:space="preserve"> podle kapitoly 3.3.2.</w:t>
      </w:r>
      <w:r w:rsidR="00361436">
        <w:rPr>
          <w:rFonts w:ascii="Arial" w:hAnsi="Arial" w:cs="Arial"/>
        </w:rPr>
        <w:t>5</w:t>
      </w:r>
      <w:r w:rsidR="00865952" w:rsidRPr="00865952">
        <w:rPr>
          <w:rFonts w:ascii="Arial" w:hAnsi="Arial" w:cs="Arial"/>
        </w:rPr>
        <w:t xml:space="preserve"> Technických pokynů</w:t>
      </w:r>
      <w:r w:rsidR="006A34A1">
        <w:rPr>
          <w:rFonts w:ascii="Arial" w:hAnsi="Arial" w:cs="Arial"/>
        </w:rPr>
        <w:t>.</w:t>
      </w:r>
    </w:p>
    <w:p w14:paraId="099BFA5D" w14:textId="2EB580C3" w:rsidR="002771C5" w:rsidRDefault="001A41E5" w:rsidP="001A4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</w:t>
      </w:r>
      <w:r w:rsidR="002771C5">
        <w:rPr>
          <w:rFonts w:ascii="Arial" w:hAnsi="Arial" w:cs="Arial"/>
        </w:rPr>
        <w:t xml:space="preserve">řízení rizik pro každé významné klimatické riziko </w:t>
      </w:r>
      <w:r>
        <w:rPr>
          <w:rFonts w:ascii="Arial" w:hAnsi="Arial" w:cs="Arial"/>
        </w:rPr>
        <w:t>bude</w:t>
      </w:r>
      <w:r w:rsidR="002771C5">
        <w:rPr>
          <w:rFonts w:ascii="Arial" w:hAnsi="Arial" w:cs="Arial"/>
        </w:rPr>
        <w:t xml:space="preserve"> </w:t>
      </w:r>
      <w:r w:rsidR="00245E0E" w:rsidRPr="00360917">
        <w:rPr>
          <w:rFonts w:ascii="Arial" w:hAnsi="Arial" w:cs="Arial"/>
        </w:rPr>
        <w:t>kvalifikované</w:t>
      </w:r>
      <w:r w:rsidR="00245E0E">
        <w:rPr>
          <w:rFonts w:ascii="Arial" w:hAnsi="Arial" w:cs="Arial"/>
        </w:rPr>
        <w:t xml:space="preserve"> </w:t>
      </w:r>
      <w:r w:rsidR="002771C5" w:rsidRPr="002771C5">
        <w:rPr>
          <w:rFonts w:ascii="Arial" w:hAnsi="Arial" w:cs="Arial"/>
        </w:rPr>
        <w:t>urč</w:t>
      </w:r>
      <w:r w:rsidR="002771C5">
        <w:rPr>
          <w:rFonts w:ascii="Arial" w:hAnsi="Arial" w:cs="Arial"/>
        </w:rPr>
        <w:t>ení</w:t>
      </w:r>
      <w:r w:rsidR="002771C5" w:rsidRPr="002771C5">
        <w:rPr>
          <w:rFonts w:ascii="Arial" w:hAnsi="Arial" w:cs="Arial"/>
        </w:rPr>
        <w:t xml:space="preserve"> konkrétní</w:t>
      </w:r>
      <w:r w:rsidR="002771C5">
        <w:rPr>
          <w:rFonts w:ascii="Arial" w:hAnsi="Arial" w:cs="Arial"/>
        </w:rPr>
        <w:t>ch</w:t>
      </w:r>
      <w:r w:rsidR="002771C5" w:rsidRPr="002771C5">
        <w:rPr>
          <w:rFonts w:ascii="Arial" w:hAnsi="Arial" w:cs="Arial"/>
        </w:rPr>
        <w:t xml:space="preserve"> možnost</w:t>
      </w:r>
      <w:r w:rsidR="002771C5">
        <w:rPr>
          <w:rFonts w:ascii="Arial" w:hAnsi="Arial" w:cs="Arial"/>
        </w:rPr>
        <w:t>í</w:t>
      </w:r>
      <w:r w:rsidR="002771C5" w:rsidRPr="002771C5">
        <w:rPr>
          <w:rFonts w:ascii="Arial" w:hAnsi="Arial" w:cs="Arial"/>
        </w:rPr>
        <w:t xml:space="preserve"> přizpůsobení, </w:t>
      </w:r>
      <w:r w:rsidR="002771C5">
        <w:rPr>
          <w:rFonts w:ascii="Arial" w:hAnsi="Arial" w:cs="Arial"/>
        </w:rPr>
        <w:t xml:space="preserve">posouzení těchto možností a </w:t>
      </w:r>
      <w:r w:rsidR="002771C5" w:rsidRPr="002771C5">
        <w:rPr>
          <w:rFonts w:ascii="Arial" w:hAnsi="Arial" w:cs="Arial"/>
        </w:rPr>
        <w:t>začlen</w:t>
      </w:r>
      <w:r w:rsidR="00245E0E">
        <w:rPr>
          <w:rFonts w:ascii="Arial" w:hAnsi="Arial" w:cs="Arial"/>
        </w:rPr>
        <w:t xml:space="preserve">ění vybraných adaptačních opatření </w:t>
      </w:r>
      <w:r w:rsidR="002771C5" w:rsidRPr="002771C5">
        <w:rPr>
          <w:rFonts w:ascii="Arial" w:hAnsi="Arial" w:cs="Arial"/>
        </w:rPr>
        <w:t>do návrhu projektu nebo jeho provozu, aby se zlepšila odolnost vůči změně klimatu</w:t>
      </w:r>
      <w:r w:rsidR="00245E0E">
        <w:rPr>
          <w:rFonts w:ascii="Arial" w:hAnsi="Arial" w:cs="Arial"/>
        </w:rPr>
        <w:t>.</w:t>
      </w:r>
    </w:p>
    <w:p w14:paraId="4CC2F848" w14:textId="20C6B957" w:rsidR="000D78BE" w:rsidRDefault="000D78BE" w:rsidP="001501FD">
      <w:pPr>
        <w:spacing w:before="240"/>
        <w:jc w:val="both"/>
        <w:rPr>
          <w:rFonts w:ascii="Arial" w:hAnsi="Arial" w:cs="Arial"/>
          <w:b/>
          <w:bCs/>
        </w:rPr>
      </w:pPr>
      <w:r w:rsidRPr="000D78BE">
        <w:rPr>
          <w:rFonts w:ascii="Arial" w:hAnsi="Arial" w:cs="Arial"/>
          <w:b/>
          <w:bCs/>
        </w:rPr>
        <w:t>Popište posouzení a výsledek s ohledem na pravidelné monitorování a následná opatření, například u kritických předpokladů ve vztahu k budoucí změně klimatu</w:t>
      </w:r>
    </w:p>
    <w:p w14:paraId="2621AC48" w14:textId="632EF3C9" w:rsidR="00E62C74" w:rsidRDefault="000D78BE" w:rsidP="002705EC">
      <w:pPr>
        <w:jc w:val="both"/>
        <w:rPr>
          <w:rFonts w:ascii="Arial" w:hAnsi="Arial" w:cs="Arial"/>
        </w:rPr>
      </w:pPr>
      <w:r w:rsidRPr="002705EC">
        <w:rPr>
          <w:rFonts w:ascii="Arial" w:hAnsi="Arial" w:cs="Arial"/>
        </w:rPr>
        <w:t xml:space="preserve">Pokud byla </w:t>
      </w:r>
      <w:r w:rsidR="002705EC" w:rsidRPr="002705EC">
        <w:rPr>
          <w:rFonts w:ascii="Arial" w:hAnsi="Arial" w:cs="Arial"/>
        </w:rPr>
        <w:t>navržena adaptační opatření</w:t>
      </w:r>
      <w:r w:rsidRPr="002705EC">
        <w:rPr>
          <w:rFonts w:ascii="Arial" w:hAnsi="Arial" w:cs="Arial"/>
        </w:rPr>
        <w:t xml:space="preserve">, zpracovatel navrhne </w:t>
      </w:r>
      <w:r w:rsidR="002705EC" w:rsidRPr="002705EC">
        <w:rPr>
          <w:rFonts w:ascii="Arial" w:hAnsi="Arial" w:cs="Arial"/>
        </w:rPr>
        <w:t>budoucí</w:t>
      </w:r>
      <w:r w:rsidR="00E62C74" w:rsidRPr="002705EC">
        <w:rPr>
          <w:rFonts w:ascii="Arial" w:hAnsi="Arial" w:cs="Arial"/>
        </w:rPr>
        <w:t xml:space="preserve"> průběžn</w:t>
      </w:r>
      <w:r w:rsidR="002705EC" w:rsidRPr="002705EC">
        <w:rPr>
          <w:rFonts w:ascii="Arial" w:hAnsi="Arial" w:cs="Arial"/>
        </w:rPr>
        <w:t>ý</w:t>
      </w:r>
      <w:r w:rsidR="00E62C74" w:rsidRPr="002705EC">
        <w:rPr>
          <w:rFonts w:ascii="Arial" w:hAnsi="Arial" w:cs="Arial"/>
        </w:rPr>
        <w:t xml:space="preserve"> monitoring za účelem kontroly přesnosti posouzení a zisku údajů pro budoucí posuzování a projekty, a </w:t>
      </w:r>
      <w:r w:rsidR="001161E3">
        <w:rPr>
          <w:rFonts w:ascii="Arial" w:hAnsi="Arial" w:cs="Arial"/>
        </w:rPr>
        <w:t xml:space="preserve">za účelem </w:t>
      </w:r>
      <w:r w:rsidR="00E62C74" w:rsidRPr="002705EC">
        <w:rPr>
          <w:rFonts w:ascii="Arial" w:hAnsi="Arial" w:cs="Arial"/>
        </w:rPr>
        <w:t>určení, zda je pravděpodobné, že budou dosaženy stanovené spouštěcí body nebo mezní hodnoty, což by ukazovalo, že bude nutné přijmout další adaptační opatření (tj. postupné přizpůsobování)</w:t>
      </w:r>
      <w:r w:rsidR="00695591">
        <w:rPr>
          <w:rFonts w:ascii="Arial" w:hAnsi="Arial" w:cs="Arial"/>
        </w:rPr>
        <w:t>.</w:t>
      </w:r>
    </w:p>
    <w:p w14:paraId="517724F8" w14:textId="60A71848" w:rsidR="00C313CA" w:rsidRDefault="00C313CA" w:rsidP="001501FD">
      <w:pPr>
        <w:spacing w:before="240"/>
        <w:jc w:val="both"/>
        <w:rPr>
          <w:rFonts w:ascii="Arial" w:hAnsi="Arial" w:cs="Arial"/>
          <w:b/>
          <w:bCs/>
        </w:rPr>
      </w:pPr>
      <w:r w:rsidRPr="00C313CA">
        <w:rPr>
          <w:rFonts w:ascii="Arial" w:hAnsi="Arial" w:cs="Arial"/>
          <w:b/>
          <w:bCs/>
        </w:rPr>
        <w:t>Popište soulad projektu s unijními a v příslušných případech vnitrostátními, regionálními a místními strategiemi a plány v oblasti přizpůsobení se změně klimatu a vnitrostátními nebo regionálními plány pro řízení rizika katastrof</w:t>
      </w:r>
    </w:p>
    <w:p w14:paraId="48DA6735" w14:textId="79654835" w:rsidR="002F7A31" w:rsidRPr="00C321D5" w:rsidRDefault="002F7A31" w:rsidP="002F7A31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27546750"/>
      <w:r>
        <w:rPr>
          <w:rFonts w:ascii="Arial" w:hAnsi="Arial" w:cs="Arial"/>
          <w:caps/>
          <w:sz w:val="26"/>
          <w:szCs w:val="26"/>
        </w:rPr>
        <w:t>Informace o ověření</w:t>
      </w:r>
      <w:bookmarkEnd w:id="17"/>
    </w:p>
    <w:p w14:paraId="7DB62D8C" w14:textId="60ED7116" w:rsidR="002F7A31" w:rsidRDefault="00CA12DA" w:rsidP="002F7A31">
      <w:pPr>
        <w:spacing w:before="120"/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>Ověření prověřování z hlediska klimatického dopadu není povinné</w:t>
      </w:r>
      <w:r w:rsidRPr="00232CB9">
        <w:rPr>
          <w:rFonts w:ascii="Arial" w:hAnsi="Arial" w:cs="Arial"/>
        </w:rPr>
        <w:t>. Pokud ověření bylo</w:t>
      </w:r>
      <w:r>
        <w:rPr>
          <w:rFonts w:ascii="Arial" w:hAnsi="Arial" w:cs="Arial"/>
        </w:rPr>
        <w:t xml:space="preserve"> provedeno, zpracovatel </w:t>
      </w:r>
      <w:r w:rsidR="00F82BDD">
        <w:rPr>
          <w:rFonts w:ascii="Arial" w:hAnsi="Arial" w:cs="Arial"/>
        </w:rPr>
        <w:t xml:space="preserve">Dokumentace </w:t>
      </w:r>
      <w:r>
        <w:rPr>
          <w:rFonts w:ascii="Arial" w:hAnsi="Arial" w:cs="Arial"/>
        </w:rPr>
        <w:t xml:space="preserve">respektuje </w:t>
      </w:r>
      <w:r w:rsidR="002F7A31">
        <w:rPr>
          <w:rFonts w:ascii="Arial" w:hAnsi="Arial" w:cs="Arial"/>
        </w:rPr>
        <w:t xml:space="preserve">osnovu kapitoly </w:t>
      </w:r>
      <w:r>
        <w:rPr>
          <w:rFonts w:ascii="Arial" w:hAnsi="Arial" w:cs="Arial"/>
        </w:rPr>
        <w:t xml:space="preserve">Informace o ověření </w:t>
      </w:r>
      <w:r w:rsidR="002F7A31">
        <w:rPr>
          <w:rFonts w:ascii="Arial" w:hAnsi="Arial" w:cs="Arial"/>
        </w:rPr>
        <w:t>(</w:t>
      </w:r>
      <w:r>
        <w:rPr>
          <w:rFonts w:ascii="Arial" w:hAnsi="Arial" w:cs="Arial"/>
        </w:rPr>
        <w:t>v příslušných případech</w:t>
      </w:r>
      <w:r w:rsidR="002F7A31">
        <w:rPr>
          <w:rFonts w:ascii="Arial" w:hAnsi="Arial" w:cs="Arial"/>
        </w:rPr>
        <w:t>) stanovenou částí B.2 přílohy B Technických pokynů.</w:t>
      </w:r>
    </w:p>
    <w:p w14:paraId="0CCB28CC" w14:textId="1BA42A7E" w:rsidR="00F82BDD" w:rsidRPr="00C321D5" w:rsidRDefault="00F82BDD" w:rsidP="00F82BDD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8" w:name="_Toc127546751"/>
      <w:r>
        <w:rPr>
          <w:rFonts w:ascii="Arial" w:hAnsi="Arial" w:cs="Arial"/>
          <w:caps/>
          <w:sz w:val="26"/>
          <w:szCs w:val="26"/>
        </w:rPr>
        <w:t>Další podstatné informace</w:t>
      </w:r>
      <w:bookmarkEnd w:id="18"/>
    </w:p>
    <w:p w14:paraId="7DB64292" w14:textId="6918CC16" w:rsidR="00574DFF" w:rsidRPr="00F82BDD" w:rsidRDefault="00F82BDD" w:rsidP="5E45D6B5">
      <w:pPr>
        <w:spacing w:before="120"/>
        <w:jc w:val="both"/>
        <w:rPr>
          <w:rFonts w:ascii="Arial" w:hAnsi="Arial" w:cs="Arial"/>
        </w:rPr>
      </w:pPr>
      <w:r w:rsidRPr="00F82BDD">
        <w:rPr>
          <w:rFonts w:ascii="Arial" w:hAnsi="Arial" w:cs="Arial"/>
        </w:rPr>
        <w:t xml:space="preserve">Zpracovatel Dokumentace respektuje osnovu kapitoly </w:t>
      </w:r>
      <w:r>
        <w:rPr>
          <w:rFonts w:ascii="Arial" w:hAnsi="Arial" w:cs="Arial"/>
        </w:rPr>
        <w:t>Další podstatné informace</w:t>
      </w:r>
      <w:r w:rsidRPr="00F82BDD">
        <w:rPr>
          <w:rFonts w:ascii="Arial" w:hAnsi="Arial" w:cs="Arial"/>
        </w:rPr>
        <w:t xml:space="preserve"> stanovenou částí B.2 přílohy B Technických pokynů.</w:t>
      </w:r>
      <w:r w:rsidR="00574DFF" w:rsidRPr="5E45D6B5">
        <w:rPr>
          <w:rFonts w:ascii="Arial" w:hAnsi="Arial" w:cs="Arial"/>
        </w:rPr>
        <w:t xml:space="preserve"> </w:t>
      </w:r>
      <w:r w:rsidRPr="00360917">
        <w:rPr>
          <w:rFonts w:ascii="Arial" w:hAnsi="Arial" w:cs="Arial"/>
        </w:rPr>
        <w:t>Podkapitolu Všechny další podstatné záležitosti vyžadované v těchto pokynech a dalších příslušných odkazech není nutné zpracovávat</w:t>
      </w:r>
      <w:r w:rsidRPr="00232CB9">
        <w:rPr>
          <w:rFonts w:ascii="Arial" w:hAnsi="Arial" w:cs="Arial"/>
        </w:rPr>
        <w:t>.</w:t>
      </w:r>
    </w:p>
    <w:sectPr w:rsidR="00574DFF" w:rsidRPr="00F82BDD" w:rsidSect="00C321D5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3BC9" w14:textId="77777777" w:rsidR="00605457" w:rsidRDefault="00605457" w:rsidP="00634381">
      <w:pPr>
        <w:spacing w:after="0" w:line="240" w:lineRule="auto"/>
      </w:pPr>
      <w:r>
        <w:separator/>
      </w:r>
    </w:p>
  </w:endnote>
  <w:endnote w:type="continuationSeparator" w:id="0">
    <w:p w14:paraId="74DAAED8" w14:textId="77777777" w:rsidR="00605457" w:rsidRDefault="00605457" w:rsidP="00634381">
      <w:pPr>
        <w:spacing w:after="0" w:line="240" w:lineRule="auto"/>
      </w:pPr>
      <w:r>
        <w:continuationSeparator/>
      </w:r>
    </w:p>
  </w:endnote>
  <w:endnote w:type="continuationNotice" w:id="1">
    <w:p w14:paraId="399089E3" w14:textId="77777777" w:rsidR="00605457" w:rsidRDefault="00605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001438"/>
      <w:docPartObj>
        <w:docPartGallery w:val="Page Numbers (Bottom of Page)"/>
        <w:docPartUnique/>
      </w:docPartObj>
    </w:sdtPr>
    <w:sdtEndPr/>
    <w:sdtContent>
      <w:p w14:paraId="100E756F" w14:textId="641D91C5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33CACC" w14:textId="77777777" w:rsidR="00C7616A" w:rsidRDefault="00C76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629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386CFD" w14:textId="0D761E61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CCF7" w14:textId="77777777" w:rsidR="00605457" w:rsidRDefault="00605457" w:rsidP="00634381">
      <w:pPr>
        <w:spacing w:after="0" w:line="240" w:lineRule="auto"/>
      </w:pPr>
      <w:r>
        <w:separator/>
      </w:r>
    </w:p>
  </w:footnote>
  <w:footnote w:type="continuationSeparator" w:id="0">
    <w:p w14:paraId="39A8395B" w14:textId="77777777" w:rsidR="00605457" w:rsidRDefault="00605457" w:rsidP="00634381">
      <w:pPr>
        <w:spacing w:after="0" w:line="240" w:lineRule="auto"/>
      </w:pPr>
      <w:r>
        <w:continuationSeparator/>
      </w:r>
    </w:p>
  </w:footnote>
  <w:footnote w:type="continuationNotice" w:id="1">
    <w:p w14:paraId="60BEF1F5" w14:textId="77777777" w:rsidR="00605457" w:rsidRDefault="00605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77777777" w:rsidR="008C64CA" w:rsidRDefault="008C64CA" w:rsidP="008A17FD">
    <w:pPr>
      <w:pStyle w:val="Zhlav"/>
      <w:jc w:val="center"/>
    </w:pPr>
  </w:p>
  <w:p w14:paraId="10A0175A" w14:textId="77777777" w:rsidR="008C64CA" w:rsidRDefault="008C64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14A97987" w:rsidR="008C64CA" w:rsidRDefault="008C64CA" w:rsidP="008C64CA">
    <w:pPr>
      <w:pStyle w:val="Zhlav"/>
      <w:jc w:val="center"/>
    </w:pPr>
    <w:r>
      <w:rPr>
        <w:noProof/>
      </w:rPr>
      <w:drawing>
        <wp:inline distT="0" distB="0" distL="0" distR="0" wp14:anchorId="44A7F700" wp14:editId="7ABB955C">
          <wp:extent cx="5759450" cy="69913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A10DB5" w:rsidRDefault="00A10DB5" w:rsidP="008A17FD">
    <w:pPr>
      <w:pStyle w:val="Zhlav"/>
      <w:jc w:val="center"/>
    </w:pPr>
  </w:p>
  <w:p w14:paraId="2443FABC" w14:textId="77777777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0C66"/>
    <w:multiLevelType w:val="hybridMultilevel"/>
    <w:tmpl w:val="F0082628"/>
    <w:lvl w:ilvl="0" w:tplc="58261064">
      <w:start w:val="1"/>
      <w:numFmt w:val="decimal"/>
      <w:lvlText w:val="%1)"/>
      <w:lvlJc w:val="left"/>
      <w:pPr>
        <w:ind w:left="53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B48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3067C"/>
    <w:multiLevelType w:val="hybridMultilevel"/>
    <w:tmpl w:val="D2965EA8"/>
    <w:lvl w:ilvl="0" w:tplc="D72C3A5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34DE4"/>
    <w:multiLevelType w:val="hybridMultilevel"/>
    <w:tmpl w:val="F67C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7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44"/>
  </w:num>
  <w:num w:numId="5">
    <w:abstractNumId w:val="11"/>
  </w:num>
  <w:num w:numId="6">
    <w:abstractNumId w:val="35"/>
  </w:num>
  <w:num w:numId="7">
    <w:abstractNumId w:val="13"/>
  </w:num>
  <w:num w:numId="8">
    <w:abstractNumId w:val="15"/>
  </w:num>
  <w:num w:numId="9">
    <w:abstractNumId w:val="28"/>
  </w:num>
  <w:num w:numId="10">
    <w:abstractNumId w:val="6"/>
  </w:num>
  <w:num w:numId="11">
    <w:abstractNumId w:val="46"/>
  </w:num>
  <w:num w:numId="12">
    <w:abstractNumId w:val="31"/>
  </w:num>
  <w:num w:numId="13">
    <w:abstractNumId w:val="13"/>
    <w:lvlOverride w:ilvl="0">
      <w:startOverride w:val="1"/>
    </w:lvlOverride>
  </w:num>
  <w:num w:numId="14">
    <w:abstractNumId w:val="36"/>
  </w:num>
  <w:num w:numId="15">
    <w:abstractNumId w:val="16"/>
  </w:num>
  <w:num w:numId="16">
    <w:abstractNumId w:val="34"/>
  </w:num>
  <w:num w:numId="17">
    <w:abstractNumId w:val="33"/>
  </w:num>
  <w:num w:numId="18">
    <w:abstractNumId w:val="21"/>
  </w:num>
  <w:num w:numId="19">
    <w:abstractNumId w:val="37"/>
  </w:num>
  <w:num w:numId="20">
    <w:abstractNumId w:val="45"/>
  </w:num>
  <w:num w:numId="21">
    <w:abstractNumId w:val="18"/>
  </w:num>
  <w:num w:numId="22">
    <w:abstractNumId w:val="25"/>
  </w:num>
  <w:num w:numId="23">
    <w:abstractNumId w:val="19"/>
  </w:num>
  <w:num w:numId="24">
    <w:abstractNumId w:val="40"/>
  </w:num>
  <w:num w:numId="25">
    <w:abstractNumId w:val="48"/>
  </w:num>
  <w:num w:numId="26">
    <w:abstractNumId w:val="4"/>
  </w:num>
  <w:num w:numId="27">
    <w:abstractNumId w:val="42"/>
  </w:num>
  <w:num w:numId="28">
    <w:abstractNumId w:val="1"/>
  </w:num>
  <w:num w:numId="29">
    <w:abstractNumId w:val="29"/>
  </w:num>
  <w:num w:numId="30">
    <w:abstractNumId w:val="30"/>
  </w:num>
  <w:num w:numId="31">
    <w:abstractNumId w:val="20"/>
  </w:num>
  <w:num w:numId="32">
    <w:abstractNumId w:val="32"/>
  </w:num>
  <w:num w:numId="33">
    <w:abstractNumId w:val="17"/>
  </w:num>
  <w:num w:numId="34">
    <w:abstractNumId w:val="5"/>
  </w:num>
  <w:num w:numId="35">
    <w:abstractNumId w:val="10"/>
  </w:num>
  <w:num w:numId="36">
    <w:abstractNumId w:val="8"/>
  </w:num>
  <w:num w:numId="37">
    <w:abstractNumId w:val="39"/>
  </w:num>
  <w:num w:numId="38">
    <w:abstractNumId w:val="24"/>
  </w:num>
  <w:num w:numId="39">
    <w:abstractNumId w:val="26"/>
  </w:num>
  <w:num w:numId="40">
    <w:abstractNumId w:val="9"/>
  </w:num>
  <w:num w:numId="41">
    <w:abstractNumId w:val="0"/>
  </w:num>
  <w:num w:numId="42">
    <w:abstractNumId w:val="43"/>
  </w:num>
  <w:num w:numId="43">
    <w:abstractNumId w:val="49"/>
  </w:num>
  <w:num w:numId="44">
    <w:abstractNumId w:val="3"/>
  </w:num>
  <w:num w:numId="45">
    <w:abstractNumId w:val="12"/>
  </w:num>
  <w:num w:numId="46">
    <w:abstractNumId w:val="41"/>
  </w:num>
  <w:num w:numId="47">
    <w:abstractNumId w:val="47"/>
  </w:num>
  <w:num w:numId="48">
    <w:abstractNumId w:val="14"/>
  </w:num>
  <w:num w:numId="49">
    <w:abstractNumId w:val="38"/>
  </w:num>
  <w:num w:numId="50">
    <w:abstractNumId w:val="2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3253"/>
    <w:rsid w:val="00004AEE"/>
    <w:rsid w:val="00006FEC"/>
    <w:rsid w:val="0000726E"/>
    <w:rsid w:val="000104CB"/>
    <w:rsid w:val="000122E6"/>
    <w:rsid w:val="000142D5"/>
    <w:rsid w:val="00014489"/>
    <w:rsid w:val="00014ECB"/>
    <w:rsid w:val="00014F63"/>
    <w:rsid w:val="00015635"/>
    <w:rsid w:val="000203C9"/>
    <w:rsid w:val="00020573"/>
    <w:rsid w:val="0002073C"/>
    <w:rsid w:val="000300F8"/>
    <w:rsid w:val="00030181"/>
    <w:rsid w:val="00031801"/>
    <w:rsid w:val="0003188B"/>
    <w:rsid w:val="0003526A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4877"/>
    <w:rsid w:val="00057399"/>
    <w:rsid w:val="00057C7F"/>
    <w:rsid w:val="0006044E"/>
    <w:rsid w:val="00060932"/>
    <w:rsid w:val="000645B8"/>
    <w:rsid w:val="000646A2"/>
    <w:rsid w:val="00064958"/>
    <w:rsid w:val="00065125"/>
    <w:rsid w:val="00066155"/>
    <w:rsid w:val="000661B9"/>
    <w:rsid w:val="000669AF"/>
    <w:rsid w:val="00070FE9"/>
    <w:rsid w:val="0007276E"/>
    <w:rsid w:val="00072AC7"/>
    <w:rsid w:val="00073049"/>
    <w:rsid w:val="000737DE"/>
    <w:rsid w:val="00076F5D"/>
    <w:rsid w:val="000775F2"/>
    <w:rsid w:val="00080FA4"/>
    <w:rsid w:val="000855EE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9759F"/>
    <w:rsid w:val="000A285E"/>
    <w:rsid w:val="000A2CF9"/>
    <w:rsid w:val="000A404C"/>
    <w:rsid w:val="000A5D85"/>
    <w:rsid w:val="000A6F55"/>
    <w:rsid w:val="000A70CC"/>
    <w:rsid w:val="000A75EC"/>
    <w:rsid w:val="000B0369"/>
    <w:rsid w:val="000B1933"/>
    <w:rsid w:val="000B2428"/>
    <w:rsid w:val="000B2EC3"/>
    <w:rsid w:val="000B5C1F"/>
    <w:rsid w:val="000B5F15"/>
    <w:rsid w:val="000B621D"/>
    <w:rsid w:val="000B6BB5"/>
    <w:rsid w:val="000C2DEF"/>
    <w:rsid w:val="000C38F5"/>
    <w:rsid w:val="000C5A94"/>
    <w:rsid w:val="000C6579"/>
    <w:rsid w:val="000C7681"/>
    <w:rsid w:val="000D0472"/>
    <w:rsid w:val="000D2C4C"/>
    <w:rsid w:val="000D3AEF"/>
    <w:rsid w:val="000D56C2"/>
    <w:rsid w:val="000D5E14"/>
    <w:rsid w:val="000D78BE"/>
    <w:rsid w:val="000D7CA1"/>
    <w:rsid w:val="000E03BA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FD4"/>
    <w:rsid w:val="000F15F1"/>
    <w:rsid w:val="000F1EEA"/>
    <w:rsid w:val="000F3300"/>
    <w:rsid w:val="000F394E"/>
    <w:rsid w:val="000F4062"/>
    <w:rsid w:val="000F484E"/>
    <w:rsid w:val="000F5110"/>
    <w:rsid w:val="000F6853"/>
    <w:rsid w:val="000F6876"/>
    <w:rsid w:val="00102A18"/>
    <w:rsid w:val="00105B9A"/>
    <w:rsid w:val="00106FBD"/>
    <w:rsid w:val="001076B7"/>
    <w:rsid w:val="001105CB"/>
    <w:rsid w:val="001128E5"/>
    <w:rsid w:val="00112B23"/>
    <w:rsid w:val="00112F45"/>
    <w:rsid w:val="0011515F"/>
    <w:rsid w:val="001152BF"/>
    <w:rsid w:val="001161E3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49A5"/>
    <w:rsid w:val="00134A23"/>
    <w:rsid w:val="00134E9F"/>
    <w:rsid w:val="0013592A"/>
    <w:rsid w:val="00136EA2"/>
    <w:rsid w:val="00140025"/>
    <w:rsid w:val="00140BE4"/>
    <w:rsid w:val="00140C24"/>
    <w:rsid w:val="00141C5B"/>
    <w:rsid w:val="00141E51"/>
    <w:rsid w:val="00143E11"/>
    <w:rsid w:val="00145074"/>
    <w:rsid w:val="001501FD"/>
    <w:rsid w:val="001503C5"/>
    <w:rsid w:val="001509EB"/>
    <w:rsid w:val="00151D63"/>
    <w:rsid w:val="00155179"/>
    <w:rsid w:val="0015594C"/>
    <w:rsid w:val="00155A3F"/>
    <w:rsid w:val="00156052"/>
    <w:rsid w:val="00157BA0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186"/>
    <w:rsid w:val="001876C8"/>
    <w:rsid w:val="00187E9E"/>
    <w:rsid w:val="001908B7"/>
    <w:rsid w:val="00191A13"/>
    <w:rsid w:val="00192348"/>
    <w:rsid w:val="0019255E"/>
    <w:rsid w:val="00195424"/>
    <w:rsid w:val="0019652A"/>
    <w:rsid w:val="001979EB"/>
    <w:rsid w:val="00197C61"/>
    <w:rsid w:val="001A07AA"/>
    <w:rsid w:val="001A1111"/>
    <w:rsid w:val="001A33E6"/>
    <w:rsid w:val="001A3DDA"/>
    <w:rsid w:val="001A41E5"/>
    <w:rsid w:val="001A6956"/>
    <w:rsid w:val="001A73D3"/>
    <w:rsid w:val="001A7B8B"/>
    <w:rsid w:val="001A7CEC"/>
    <w:rsid w:val="001B153E"/>
    <w:rsid w:val="001B18ED"/>
    <w:rsid w:val="001B37E4"/>
    <w:rsid w:val="001B39CA"/>
    <w:rsid w:val="001B61B7"/>
    <w:rsid w:val="001B755D"/>
    <w:rsid w:val="001C0A44"/>
    <w:rsid w:val="001C424A"/>
    <w:rsid w:val="001C618A"/>
    <w:rsid w:val="001D00D6"/>
    <w:rsid w:val="001D0DD8"/>
    <w:rsid w:val="001D15C3"/>
    <w:rsid w:val="001D24D1"/>
    <w:rsid w:val="001D2A83"/>
    <w:rsid w:val="001D2C65"/>
    <w:rsid w:val="001D3888"/>
    <w:rsid w:val="001D4569"/>
    <w:rsid w:val="001D528B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1F5FC4"/>
    <w:rsid w:val="001F7AA9"/>
    <w:rsid w:val="00200275"/>
    <w:rsid w:val="002004E1"/>
    <w:rsid w:val="00200E58"/>
    <w:rsid w:val="002011C3"/>
    <w:rsid w:val="0020183B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37CE"/>
    <w:rsid w:val="00215AD0"/>
    <w:rsid w:val="00215B24"/>
    <w:rsid w:val="00216AEA"/>
    <w:rsid w:val="00217266"/>
    <w:rsid w:val="0021750B"/>
    <w:rsid w:val="00217707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029"/>
    <w:rsid w:val="00232CB9"/>
    <w:rsid w:val="0023363A"/>
    <w:rsid w:val="002349F3"/>
    <w:rsid w:val="00236F49"/>
    <w:rsid w:val="002409E6"/>
    <w:rsid w:val="00245A55"/>
    <w:rsid w:val="00245E0E"/>
    <w:rsid w:val="00246019"/>
    <w:rsid w:val="00247120"/>
    <w:rsid w:val="0024749F"/>
    <w:rsid w:val="002474BF"/>
    <w:rsid w:val="00253569"/>
    <w:rsid w:val="00253B2B"/>
    <w:rsid w:val="00254C88"/>
    <w:rsid w:val="002552E9"/>
    <w:rsid w:val="002601D2"/>
    <w:rsid w:val="00263ED0"/>
    <w:rsid w:val="002640A4"/>
    <w:rsid w:val="00264611"/>
    <w:rsid w:val="00264FCF"/>
    <w:rsid w:val="00264FDD"/>
    <w:rsid w:val="00265067"/>
    <w:rsid w:val="0026662E"/>
    <w:rsid w:val="002675E5"/>
    <w:rsid w:val="00267806"/>
    <w:rsid w:val="002705EC"/>
    <w:rsid w:val="00274658"/>
    <w:rsid w:val="002746C9"/>
    <w:rsid w:val="002748BB"/>
    <w:rsid w:val="0027619A"/>
    <w:rsid w:val="00276203"/>
    <w:rsid w:val="002771C5"/>
    <w:rsid w:val="00280189"/>
    <w:rsid w:val="00280629"/>
    <w:rsid w:val="0028148B"/>
    <w:rsid w:val="0028316D"/>
    <w:rsid w:val="002831D0"/>
    <w:rsid w:val="0028357D"/>
    <w:rsid w:val="00286657"/>
    <w:rsid w:val="00286C01"/>
    <w:rsid w:val="002877DD"/>
    <w:rsid w:val="00287FEC"/>
    <w:rsid w:val="00291688"/>
    <w:rsid w:val="00294A31"/>
    <w:rsid w:val="002A0777"/>
    <w:rsid w:val="002A160C"/>
    <w:rsid w:val="002A3B10"/>
    <w:rsid w:val="002A3B9A"/>
    <w:rsid w:val="002A3F0D"/>
    <w:rsid w:val="002A42EF"/>
    <w:rsid w:val="002A60DC"/>
    <w:rsid w:val="002A6558"/>
    <w:rsid w:val="002B0DDC"/>
    <w:rsid w:val="002B102F"/>
    <w:rsid w:val="002B181D"/>
    <w:rsid w:val="002B1B8E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2C1"/>
    <w:rsid w:val="002D0055"/>
    <w:rsid w:val="002D0CFE"/>
    <w:rsid w:val="002D170A"/>
    <w:rsid w:val="002D1E5D"/>
    <w:rsid w:val="002D1F02"/>
    <w:rsid w:val="002D2617"/>
    <w:rsid w:val="002D3EFF"/>
    <w:rsid w:val="002D49EE"/>
    <w:rsid w:val="002D65F2"/>
    <w:rsid w:val="002D724C"/>
    <w:rsid w:val="002D7293"/>
    <w:rsid w:val="002D7895"/>
    <w:rsid w:val="002E1614"/>
    <w:rsid w:val="002E2DED"/>
    <w:rsid w:val="002E2E28"/>
    <w:rsid w:val="002E3B74"/>
    <w:rsid w:val="002E3EA6"/>
    <w:rsid w:val="002E488A"/>
    <w:rsid w:val="002E78C5"/>
    <w:rsid w:val="002F072D"/>
    <w:rsid w:val="002F1323"/>
    <w:rsid w:val="002F1B04"/>
    <w:rsid w:val="002F2287"/>
    <w:rsid w:val="002F2C11"/>
    <w:rsid w:val="002F4139"/>
    <w:rsid w:val="002F5C71"/>
    <w:rsid w:val="002F71EF"/>
    <w:rsid w:val="002F7A31"/>
    <w:rsid w:val="00300158"/>
    <w:rsid w:val="0030060B"/>
    <w:rsid w:val="00300EA6"/>
    <w:rsid w:val="003031AB"/>
    <w:rsid w:val="003044E4"/>
    <w:rsid w:val="00304893"/>
    <w:rsid w:val="00305E64"/>
    <w:rsid w:val="003068CD"/>
    <w:rsid w:val="003077E0"/>
    <w:rsid w:val="00307BD2"/>
    <w:rsid w:val="003111F3"/>
    <w:rsid w:val="00311223"/>
    <w:rsid w:val="00312E26"/>
    <w:rsid w:val="00312F23"/>
    <w:rsid w:val="00312F7F"/>
    <w:rsid w:val="0031410F"/>
    <w:rsid w:val="00315AA4"/>
    <w:rsid w:val="00315E5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1499"/>
    <w:rsid w:val="00342070"/>
    <w:rsid w:val="003421BE"/>
    <w:rsid w:val="0034437A"/>
    <w:rsid w:val="00345415"/>
    <w:rsid w:val="00345C6C"/>
    <w:rsid w:val="00345F22"/>
    <w:rsid w:val="003465E1"/>
    <w:rsid w:val="00346C1D"/>
    <w:rsid w:val="0034719D"/>
    <w:rsid w:val="0035021F"/>
    <w:rsid w:val="00350576"/>
    <w:rsid w:val="00350768"/>
    <w:rsid w:val="003522FD"/>
    <w:rsid w:val="00353716"/>
    <w:rsid w:val="00353F6D"/>
    <w:rsid w:val="003561CB"/>
    <w:rsid w:val="00357F3D"/>
    <w:rsid w:val="0036081B"/>
    <w:rsid w:val="00360917"/>
    <w:rsid w:val="0036095A"/>
    <w:rsid w:val="00361436"/>
    <w:rsid w:val="00362192"/>
    <w:rsid w:val="003626F9"/>
    <w:rsid w:val="00363652"/>
    <w:rsid w:val="00363CD8"/>
    <w:rsid w:val="00363DBD"/>
    <w:rsid w:val="003649AE"/>
    <w:rsid w:val="00364C12"/>
    <w:rsid w:val="00365848"/>
    <w:rsid w:val="003665EB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2E7B"/>
    <w:rsid w:val="003759C3"/>
    <w:rsid w:val="00377C2F"/>
    <w:rsid w:val="00380463"/>
    <w:rsid w:val="003806A6"/>
    <w:rsid w:val="00385F82"/>
    <w:rsid w:val="003871DA"/>
    <w:rsid w:val="0038795B"/>
    <w:rsid w:val="00387BD5"/>
    <w:rsid w:val="00390D9A"/>
    <w:rsid w:val="0039295E"/>
    <w:rsid w:val="00392D70"/>
    <w:rsid w:val="00392F41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0611"/>
    <w:rsid w:val="003B1000"/>
    <w:rsid w:val="003B35B3"/>
    <w:rsid w:val="003B3659"/>
    <w:rsid w:val="003B5D29"/>
    <w:rsid w:val="003B5FBA"/>
    <w:rsid w:val="003C0CE8"/>
    <w:rsid w:val="003C42E3"/>
    <w:rsid w:val="003C46CB"/>
    <w:rsid w:val="003C69FD"/>
    <w:rsid w:val="003C6B60"/>
    <w:rsid w:val="003D1939"/>
    <w:rsid w:val="003D369C"/>
    <w:rsid w:val="003E32C0"/>
    <w:rsid w:val="003E3C16"/>
    <w:rsid w:val="003E4BAA"/>
    <w:rsid w:val="003F0065"/>
    <w:rsid w:val="003F02E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087A"/>
    <w:rsid w:val="00421201"/>
    <w:rsid w:val="00422DBA"/>
    <w:rsid w:val="00423EB5"/>
    <w:rsid w:val="00425461"/>
    <w:rsid w:val="00432001"/>
    <w:rsid w:val="00433FF8"/>
    <w:rsid w:val="004354D0"/>
    <w:rsid w:val="00437DC1"/>
    <w:rsid w:val="00437DFE"/>
    <w:rsid w:val="004402A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57287"/>
    <w:rsid w:val="00461264"/>
    <w:rsid w:val="00461F01"/>
    <w:rsid w:val="00463F2A"/>
    <w:rsid w:val="00467584"/>
    <w:rsid w:val="00470177"/>
    <w:rsid w:val="00472771"/>
    <w:rsid w:val="00472A24"/>
    <w:rsid w:val="00472B68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2C09"/>
    <w:rsid w:val="00492CBD"/>
    <w:rsid w:val="004937E1"/>
    <w:rsid w:val="00493A2F"/>
    <w:rsid w:val="0049492C"/>
    <w:rsid w:val="004953AD"/>
    <w:rsid w:val="0049586C"/>
    <w:rsid w:val="0049595B"/>
    <w:rsid w:val="0049696D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B11F4"/>
    <w:rsid w:val="004B2BCD"/>
    <w:rsid w:val="004B42EE"/>
    <w:rsid w:val="004B4D1A"/>
    <w:rsid w:val="004B73ED"/>
    <w:rsid w:val="004C025F"/>
    <w:rsid w:val="004C2076"/>
    <w:rsid w:val="004C2C05"/>
    <w:rsid w:val="004C3B5E"/>
    <w:rsid w:val="004C44A9"/>
    <w:rsid w:val="004C4812"/>
    <w:rsid w:val="004C5090"/>
    <w:rsid w:val="004C6C22"/>
    <w:rsid w:val="004D0635"/>
    <w:rsid w:val="004D065D"/>
    <w:rsid w:val="004D0D7E"/>
    <w:rsid w:val="004D1AEE"/>
    <w:rsid w:val="004D2B5A"/>
    <w:rsid w:val="004D2E06"/>
    <w:rsid w:val="004D4AB5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3CA4"/>
    <w:rsid w:val="0052519F"/>
    <w:rsid w:val="00526EDC"/>
    <w:rsid w:val="005270FB"/>
    <w:rsid w:val="00527A4B"/>
    <w:rsid w:val="0053120D"/>
    <w:rsid w:val="00534E4D"/>
    <w:rsid w:val="005356A4"/>
    <w:rsid w:val="005356C3"/>
    <w:rsid w:val="005359C9"/>
    <w:rsid w:val="00537877"/>
    <w:rsid w:val="00540F39"/>
    <w:rsid w:val="00540FD1"/>
    <w:rsid w:val="00542CAD"/>
    <w:rsid w:val="00544ED1"/>
    <w:rsid w:val="005453C9"/>
    <w:rsid w:val="005469F4"/>
    <w:rsid w:val="00550384"/>
    <w:rsid w:val="00551A21"/>
    <w:rsid w:val="00552D2D"/>
    <w:rsid w:val="00552E23"/>
    <w:rsid w:val="00553BD7"/>
    <w:rsid w:val="00557EF7"/>
    <w:rsid w:val="00560359"/>
    <w:rsid w:val="005603AC"/>
    <w:rsid w:val="0056072C"/>
    <w:rsid w:val="00560B24"/>
    <w:rsid w:val="0056449D"/>
    <w:rsid w:val="00564B29"/>
    <w:rsid w:val="00565C67"/>
    <w:rsid w:val="00566ED7"/>
    <w:rsid w:val="00570368"/>
    <w:rsid w:val="005706E6"/>
    <w:rsid w:val="00570ED7"/>
    <w:rsid w:val="00570F8D"/>
    <w:rsid w:val="00571672"/>
    <w:rsid w:val="005722C1"/>
    <w:rsid w:val="005725C5"/>
    <w:rsid w:val="005747FF"/>
    <w:rsid w:val="00574DFF"/>
    <w:rsid w:val="0057596C"/>
    <w:rsid w:val="00575F57"/>
    <w:rsid w:val="0057625E"/>
    <w:rsid w:val="005765A3"/>
    <w:rsid w:val="00576EF1"/>
    <w:rsid w:val="00577684"/>
    <w:rsid w:val="00583F06"/>
    <w:rsid w:val="00585341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3B27"/>
    <w:rsid w:val="005B3D27"/>
    <w:rsid w:val="005B49B9"/>
    <w:rsid w:val="005B64B6"/>
    <w:rsid w:val="005C0B9A"/>
    <w:rsid w:val="005C1BCA"/>
    <w:rsid w:val="005C1E13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1D99"/>
    <w:rsid w:val="005D35EF"/>
    <w:rsid w:val="005D5B49"/>
    <w:rsid w:val="005D71AD"/>
    <w:rsid w:val="005D7818"/>
    <w:rsid w:val="005D79C8"/>
    <w:rsid w:val="005D7D45"/>
    <w:rsid w:val="005E05CE"/>
    <w:rsid w:val="005E08FC"/>
    <w:rsid w:val="005E1619"/>
    <w:rsid w:val="005E3AC6"/>
    <w:rsid w:val="005E4540"/>
    <w:rsid w:val="005E4C33"/>
    <w:rsid w:val="005E5868"/>
    <w:rsid w:val="005E5FE1"/>
    <w:rsid w:val="005E7567"/>
    <w:rsid w:val="005E7F63"/>
    <w:rsid w:val="005F05A6"/>
    <w:rsid w:val="005F1917"/>
    <w:rsid w:val="005F1F54"/>
    <w:rsid w:val="005F2181"/>
    <w:rsid w:val="005F38E5"/>
    <w:rsid w:val="005F4085"/>
    <w:rsid w:val="005F4E3A"/>
    <w:rsid w:val="005F50B2"/>
    <w:rsid w:val="005F5F44"/>
    <w:rsid w:val="00600A87"/>
    <w:rsid w:val="0060422B"/>
    <w:rsid w:val="00605457"/>
    <w:rsid w:val="006109AC"/>
    <w:rsid w:val="00621CAF"/>
    <w:rsid w:val="006221F8"/>
    <w:rsid w:val="00627042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3CB9"/>
    <w:rsid w:val="0065518A"/>
    <w:rsid w:val="006551BD"/>
    <w:rsid w:val="00656A8B"/>
    <w:rsid w:val="00657BFA"/>
    <w:rsid w:val="00663A56"/>
    <w:rsid w:val="00663B46"/>
    <w:rsid w:val="00667C3E"/>
    <w:rsid w:val="00667F7E"/>
    <w:rsid w:val="00670549"/>
    <w:rsid w:val="0067736D"/>
    <w:rsid w:val="00677472"/>
    <w:rsid w:val="006803CD"/>
    <w:rsid w:val="006817B4"/>
    <w:rsid w:val="00681AE6"/>
    <w:rsid w:val="00682152"/>
    <w:rsid w:val="00682C4E"/>
    <w:rsid w:val="0068559C"/>
    <w:rsid w:val="00686427"/>
    <w:rsid w:val="00686CF1"/>
    <w:rsid w:val="00691085"/>
    <w:rsid w:val="00691D46"/>
    <w:rsid w:val="00694543"/>
    <w:rsid w:val="0069486F"/>
    <w:rsid w:val="00694EA6"/>
    <w:rsid w:val="00695591"/>
    <w:rsid w:val="00695F3D"/>
    <w:rsid w:val="00696D0B"/>
    <w:rsid w:val="0069719B"/>
    <w:rsid w:val="006975E9"/>
    <w:rsid w:val="006A0E10"/>
    <w:rsid w:val="006A2E61"/>
    <w:rsid w:val="006A34A1"/>
    <w:rsid w:val="006A56C7"/>
    <w:rsid w:val="006B0BFC"/>
    <w:rsid w:val="006B1B5E"/>
    <w:rsid w:val="006B26C8"/>
    <w:rsid w:val="006B3868"/>
    <w:rsid w:val="006B523F"/>
    <w:rsid w:val="006B5DCF"/>
    <w:rsid w:val="006B66FB"/>
    <w:rsid w:val="006B6BD9"/>
    <w:rsid w:val="006B6DD1"/>
    <w:rsid w:val="006B6F8D"/>
    <w:rsid w:val="006B754C"/>
    <w:rsid w:val="006B75D2"/>
    <w:rsid w:val="006C47B6"/>
    <w:rsid w:val="006C4A32"/>
    <w:rsid w:val="006C56DD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D71CD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095D"/>
    <w:rsid w:val="0070111A"/>
    <w:rsid w:val="007041AD"/>
    <w:rsid w:val="00705AD4"/>
    <w:rsid w:val="0070732D"/>
    <w:rsid w:val="00710165"/>
    <w:rsid w:val="007122CA"/>
    <w:rsid w:val="007134E1"/>
    <w:rsid w:val="00716976"/>
    <w:rsid w:val="007169A8"/>
    <w:rsid w:val="007209CD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2EC"/>
    <w:rsid w:val="0073273B"/>
    <w:rsid w:val="00732A27"/>
    <w:rsid w:val="00732F21"/>
    <w:rsid w:val="00734651"/>
    <w:rsid w:val="0073650D"/>
    <w:rsid w:val="0073685A"/>
    <w:rsid w:val="00736D72"/>
    <w:rsid w:val="00740E4D"/>
    <w:rsid w:val="007413FC"/>
    <w:rsid w:val="007424AC"/>
    <w:rsid w:val="00743C36"/>
    <w:rsid w:val="00744FD3"/>
    <w:rsid w:val="00745445"/>
    <w:rsid w:val="00746C04"/>
    <w:rsid w:val="00747589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224A"/>
    <w:rsid w:val="0076431E"/>
    <w:rsid w:val="007648ED"/>
    <w:rsid w:val="007655D1"/>
    <w:rsid w:val="00770EFF"/>
    <w:rsid w:val="00771304"/>
    <w:rsid w:val="00773354"/>
    <w:rsid w:val="007744D4"/>
    <w:rsid w:val="00775122"/>
    <w:rsid w:val="007751DE"/>
    <w:rsid w:val="0077545B"/>
    <w:rsid w:val="0077611B"/>
    <w:rsid w:val="007771DD"/>
    <w:rsid w:val="00780A15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15D7"/>
    <w:rsid w:val="007A170E"/>
    <w:rsid w:val="007A4FD3"/>
    <w:rsid w:val="007A55E5"/>
    <w:rsid w:val="007A6926"/>
    <w:rsid w:val="007A6FA4"/>
    <w:rsid w:val="007B7066"/>
    <w:rsid w:val="007B72CA"/>
    <w:rsid w:val="007C0AB0"/>
    <w:rsid w:val="007C2DF3"/>
    <w:rsid w:val="007C2E6A"/>
    <w:rsid w:val="007C312C"/>
    <w:rsid w:val="007C5E57"/>
    <w:rsid w:val="007C7E8F"/>
    <w:rsid w:val="007D09B8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B4A"/>
    <w:rsid w:val="007F5D58"/>
    <w:rsid w:val="007F6999"/>
    <w:rsid w:val="007F7980"/>
    <w:rsid w:val="007F7FEA"/>
    <w:rsid w:val="008006BF"/>
    <w:rsid w:val="00802593"/>
    <w:rsid w:val="00802CAB"/>
    <w:rsid w:val="0080495B"/>
    <w:rsid w:val="00804D2C"/>
    <w:rsid w:val="008058E1"/>
    <w:rsid w:val="008070D9"/>
    <w:rsid w:val="008072EE"/>
    <w:rsid w:val="00810498"/>
    <w:rsid w:val="00810AA9"/>
    <w:rsid w:val="00811145"/>
    <w:rsid w:val="00811623"/>
    <w:rsid w:val="00813DF8"/>
    <w:rsid w:val="00814E75"/>
    <w:rsid w:val="00815906"/>
    <w:rsid w:val="00816343"/>
    <w:rsid w:val="008168CD"/>
    <w:rsid w:val="008168F4"/>
    <w:rsid w:val="00816904"/>
    <w:rsid w:val="00816E4F"/>
    <w:rsid w:val="00817C93"/>
    <w:rsid w:val="008200CE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5EA1"/>
    <w:rsid w:val="008361A3"/>
    <w:rsid w:val="00836FD2"/>
    <w:rsid w:val="00840E61"/>
    <w:rsid w:val="0084320F"/>
    <w:rsid w:val="00844F3C"/>
    <w:rsid w:val="008454F8"/>
    <w:rsid w:val="00850B5A"/>
    <w:rsid w:val="00852D28"/>
    <w:rsid w:val="00854FF5"/>
    <w:rsid w:val="00856395"/>
    <w:rsid w:val="00860FEE"/>
    <w:rsid w:val="0086300C"/>
    <w:rsid w:val="00864C7E"/>
    <w:rsid w:val="00865952"/>
    <w:rsid w:val="00866B40"/>
    <w:rsid w:val="0086722C"/>
    <w:rsid w:val="00867C5D"/>
    <w:rsid w:val="008716F6"/>
    <w:rsid w:val="00873254"/>
    <w:rsid w:val="00873892"/>
    <w:rsid w:val="00873D9F"/>
    <w:rsid w:val="00873FBD"/>
    <w:rsid w:val="00874D58"/>
    <w:rsid w:val="008754E0"/>
    <w:rsid w:val="0088024F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7D8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04B"/>
    <w:rsid w:val="008B2E3E"/>
    <w:rsid w:val="008B4DA1"/>
    <w:rsid w:val="008C1A2D"/>
    <w:rsid w:val="008C1C33"/>
    <w:rsid w:val="008C2C61"/>
    <w:rsid w:val="008C4399"/>
    <w:rsid w:val="008C439A"/>
    <w:rsid w:val="008C4BF4"/>
    <w:rsid w:val="008C5A6B"/>
    <w:rsid w:val="008C6076"/>
    <w:rsid w:val="008C64CA"/>
    <w:rsid w:val="008C6ADB"/>
    <w:rsid w:val="008C7E74"/>
    <w:rsid w:val="008D0051"/>
    <w:rsid w:val="008D1389"/>
    <w:rsid w:val="008D16E0"/>
    <w:rsid w:val="008D3B1B"/>
    <w:rsid w:val="008D4A11"/>
    <w:rsid w:val="008D56C6"/>
    <w:rsid w:val="008D5E37"/>
    <w:rsid w:val="008D7DE7"/>
    <w:rsid w:val="008E0F6A"/>
    <w:rsid w:val="008E10CB"/>
    <w:rsid w:val="008E10CF"/>
    <w:rsid w:val="008E20CB"/>
    <w:rsid w:val="008F0C01"/>
    <w:rsid w:val="008F13F2"/>
    <w:rsid w:val="008F1FB7"/>
    <w:rsid w:val="008F614C"/>
    <w:rsid w:val="008F62F1"/>
    <w:rsid w:val="008F7826"/>
    <w:rsid w:val="00900F86"/>
    <w:rsid w:val="009021D4"/>
    <w:rsid w:val="00903433"/>
    <w:rsid w:val="009055F6"/>
    <w:rsid w:val="00905A36"/>
    <w:rsid w:val="00905BBA"/>
    <w:rsid w:val="009066E9"/>
    <w:rsid w:val="00907177"/>
    <w:rsid w:val="0091081D"/>
    <w:rsid w:val="0091254D"/>
    <w:rsid w:val="00913C4D"/>
    <w:rsid w:val="00914A08"/>
    <w:rsid w:val="00914A50"/>
    <w:rsid w:val="009151E3"/>
    <w:rsid w:val="0091589C"/>
    <w:rsid w:val="00915FBA"/>
    <w:rsid w:val="00917C15"/>
    <w:rsid w:val="00920BF6"/>
    <w:rsid w:val="00921B02"/>
    <w:rsid w:val="00922074"/>
    <w:rsid w:val="00922A84"/>
    <w:rsid w:val="0092339E"/>
    <w:rsid w:val="00925605"/>
    <w:rsid w:val="00926380"/>
    <w:rsid w:val="00927007"/>
    <w:rsid w:val="00927293"/>
    <w:rsid w:val="009272E7"/>
    <w:rsid w:val="00930433"/>
    <w:rsid w:val="0093078D"/>
    <w:rsid w:val="00930DF1"/>
    <w:rsid w:val="00931ECB"/>
    <w:rsid w:val="00932304"/>
    <w:rsid w:val="00932786"/>
    <w:rsid w:val="00932936"/>
    <w:rsid w:val="00935528"/>
    <w:rsid w:val="00935816"/>
    <w:rsid w:val="00937244"/>
    <w:rsid w:val="009374EA"/>
    <w:rsid w:val="0094082C"/>
    <w:rsid w:val="00940BCF"/>
    <w:rsid w:val="00940D84"/>
    <w:rsid w:val="00940D94"/>
    <w:rsid w:val="00941215"/>
    <w:rsid w:val="00942E57"/>
    <w:rsid w:val="00942F17"/>
    <w:rsid w:val="0094630F"/>
    <w:rsid w:val="00946463"/>
    <w:rsid w:val="009465F6"/>
    <w:rsid w:val="009503F3"/>
    <w:rsid w:val="0095205D"/>
    <w:rsid w:val="00954C7C"/>
    <w:rsid w:val="00957947"/>
    <w:rsid w:val="009607CF"/>
    <w:rsid w:val="0096106F"/>
    <w:rsid w:val="00961249"/>
    <w:rsid w:val="00961ADD"/>
    <w:rsid w:val="0096386D"/>
    <w:rsid w:val="00963AFF"/>
    <w:rsid w:val="00964210"/>
    <w:rsid w:val="0096584B"/>
    <w:rsid w:val="0096682A"/>
    <w:rsid w:val="00970557"/>
    <w:rsid w:val="00974970"/>
    <w:rsid w:val="00977DC9"/>
    <w:rsid w:val="00980DAA"/>
    <w:rsid w:val="0098139E"/>
    <w:rsid w:val="009831B6"/>
    <w:rsid w:val="00984DD5"/>
    <w:rsid w:val="009862B0"/>
    <w:rsid w:val="009871FB"/>
    <w:rsid w:val="0098738B"/>
    <w:rsid w:val="00991CCA"/>
    <w:rsid w:val="00994393"/>
    <w:rsid w:val="0099454C"/>
    <w:rsid w:val="00994EE3"/>
    <w:rsid w:val="0099524C"/>
    <w:rsid w:val="00996084"/>
    <w:rsid w:val="009A01D0"/>
    <w:rsid w:val="009A06ED"/>
    <w:rsid w:val="009A2578"/>
    <w:rsid w:val="009A313B"/>
    <w:rsid w:val="009A32B0"/>
    <w:rsid w:val="009A3866"/>
    <w:rsid w:val="009A3A85"/>
    <w:rsid w:val="009A7497"/>
    <w:rsid w:val="009B5652"/>
    <w:rsid w:val="009B602E"/>
    <w:rsid w:val="009B6FB3"/>
    <w:rsid w:val="009B7D1E"/>
    <w:rsid w:val="009B7E57"/>
    <w:rsid w:val="009C1858"/>
    <w:rsid w:val="009C1CFC"/>
    <w:rsid w:val="009C2989"/>
    <w:rsid w:val="009C2DA4"/>
    <w:rsid w:val="009C6D2E"/>
    <w:rsid w:val="009D003A"/>
    <w:rsid w:val="009D0D96"/>
    <w:rsid w:val="009D1A34"/>
    <w:rsid w:val="009D33DF"/>
    <w:rsid w:val="009D46E0"/>
    <w:rsid w:val="009D6C4D"/>
    <w:rsid w:val="009D7224"/>
    <w:rsid w:val="009E153F"/>
    <w:rsid w:val="009E4F57"/>
    <w:rsid w:val="009E5789"/>
    <w:rsid w:val="009E5B39"/>
    <w:rsid w:val="009E65BF"/>
    <w:rsid w:val="009E7747"/>
    <w:rsid w:val="009F091D"/>
    <w:rsid w:val="009F2C34"/>
    <w:rsid w:val="009F4A5E"/>
    <w:rsid w:val="009F502A"/>
    <w:rsid w:val="009F5137"/>
    <w:rsid w:val="009F7D4B"/>
    <w:rsid w:val="00A00F99"/>
    <w:rsid w:val="00A011BB"/>
    <w:rsid w:val="00A017C9"/>
    <w:rsid w:val="00A03AFF"/>
    <w:rsid w:val="00A04E90"/>
    <w:rsid w:val="00A0528E"/>
    <w:rsid w:val="00A0534E"/>
    <w:rsid w:val="00A06AF2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054"/>
    <w:rsid w:val="00A24831"/>
    <w:rsid w:val="00A253B6"/>
    <w:rsid w:val="00A254BB"/>
    <w:rsid w:val="00A274D8"/>
    <w:rsid w:val="00A276FC"/>
    <w:rsid w:val="00A2780E"/>
    <w:rsid w:val="00A33291"/>
    <w:rsid w:val="00A33F6A"/>
    <w:rsid w:val="00A35075"/>
    <w:rsid w:val="00A35649"/>
    <w:rsid w:val="00A35ABC"/>
    <w:rsid w:val="00A36183"/>
    <w:rsid w:val="00A376F8"/>
    <w:rsid w:val="00A41146"/>
    <w:rsid w:val="00A4268F"/>
    <w:rsid w:val="00A43700"/>
    <w:rsid w:val="00A44888"/>
    <w:rsid w:val="00A44EFA"/>
    <w:rsid w:val="00A4506A"/>
    <w:rsid w:val="00A450F8"/>
    <w:rsid w:val="00A46667"/>
    <w:rsid w:val="00A50B8C"/>
    <w:rsid w:val="00A524D9"/>
    <w:rsid w:val="00A54643"/>
    <w:rsid w:val="00A54747"/>
    <w:rsid w:val="00A576CD"/>
    <w:rsid w:val="00A57733"/>
    <w:rsid w:val="00A62C1A"/>
    <w:rsid w:val="00A6411A"/>
    <w:rsid w:val="00A653EE"/>
    <w:rsid w:val="00A66D45"/>
    <w:rsid w:val="00A67C37"/>
    <w:rsid w:val="00A71632"/>
    <w:rsid w:val="00A7238E"/>
    <w:rsid w:val="00A735DA"/>
    <w:rsid w:val="00A736E8"/>
    <w:rsid w:val="00A7456F"/>
    <w:rsid w:val="00A7460E"/>
    <w:rsid w:val="00A7514C"/>
    <w:rsid w:val="00A7733B"/>
    <w:rsid w:val="00A81E19"/>
    <w:rsid w:val="00A82B19"/>
    <w:rsid w:val="00A8312F"/>
    <w:rsid w:val="00A84039"/>
    <w:rsid w:val="00A864F6"/>
    <w:rsid w:val="00A87D45"/>
    <w:rsid w:val="00A90BDF"/>
    <w:rsid w:val="00A9101B"/>
    <w:rsid w:val="00A9226E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B4E"/>
    <w:rsid w:val="00AA369C"/>
    <w:rsid w:val="00AA4160"/>
    <w:rsid w:val="00AA43B2"/>
    <w:rsid w:val="00AA4990"/>
    <w:rsid w:val="00AA548D"/>
    <w:rsid w:val="00AA6CF1"/>
    <w:rsid w:val="00AA6E68"/>
    <w:rsid w:val="00AB060B"/>
    <w:rsid w:val="00AB272F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A32"/>
    <w:rsid w:val="00AE3B5A"/>
    <w:rsid w:val="00AE71DD"/>
    <w:rsid w:val="00AE779A"/>
    <w:rsid w:val="00AF256C"/>
    <w:rsid w:val="00AF3979"/>
    <w:rsid w:val="00AF4367"/>
    <w:rsid w:val="00AF6C81"/>
    <w:rsid w:val="00AF723A"/>
    <w:rsid w:val="00AF7A07"/>
    <w:rsid w:val="00B006BD"/>
    <w:rsid w:val="00B00811"/>
    <w:rsid w:val="00B016C2"/>
    <w:rsid w:val="00B02EFA"/>
    <w:rsid w:val="00B05883"/>
    <w:rsid w:val="00B07079"/>
    <w:rsid w:val="00B140C1"/>
    <w:rsid w:val="00B16D42"/>
    <w:rsid w:val="00B17C16"/>
    <w:rsid w:val="00B21F4B"/>
    <w:rsid w:val="00B2545F"/>
    <w:rsid w:val="00B268F2"/>
    <w:rsid w:val="00B275A4"/>
    <w:rsid w:val="00B30EB3"/>
    <w:rsid w:val="00B31085"/>
    <w:rsid w:val="00B31F3A"/>
    <w:rsid w:val="00B32019"/>
    <w:rsid w:val="00B328CC"/>
    <w:rsid w:val="00B32AB8"/>
    <w:rsid w:val="00B32CBE"/>
    <w:rsid w:val="00B3317E"/>
    <w:rsid w:val="00B34244"/>
    <w:rsid w:val="00B34537"/>
    <w:rsid w:val="00B34E43"/>
    <w:rsid w:val="00B35595"/>
    <w:rsid w:val="00B36909"/>
    <w:rsid w:val="00B36A18"/>
    <w:rsid w:val="00B37F41"/>
    <w:rsid w:val="00B401EF"/>
    <w:rsid w:val="00B402AC"/>
    <w:rsid w:val="00B4155E"/>
    <w:rsid w:val="00B43902"/>
    <w:rsid w:val="00B44B2C"/>
    <w:rsid w:val="00B45F31"/>
    <w:rsid w:val="00B47D9B"/>
    <w:rsid w:val="00B47EBB"/>
    <w:rsid w:val="00B532DD"/>
    <w:rsid w:val="00B53ED0"/>
    <w:rsid w:val="00B54D21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678D3"/>
    <w:rsid w:val="00B67FED"/>
    <w:rsid w:val="00B715E3"/>
    <w:rsid w:val="00B7197B"/>
    <w:rsid w:val="00B73D30"/>
    <w:rsid w:val="00B7407F"/>
    <w:rsid w:val="00B74C87"/>
    <w:rsid w:val="00B74D34"/>
    <w:rsid w:val="00B7512A"/>
    <w:rsid w:val="00B7557F"/>
    <w:rsid w:val="00B75D40"/>
    <w:rsid w:val="00B80FD4"/>
    <w:rsid w:val="00B8276E"/>
    <w:rsid w:val="00B83E2D"/>
    <w:rsid w:val="00B851C7"/>
    <w:rsid w:val="00B853ED"/>
    <w:rsid w:val="00B854D4"/>
    <w:rsid w:val="00B86654"/>
    <w:rsid w:val="00B86905"/>
    <w:rsid w:val="00B86EF9"/>
    <w:rsid w:val="00B87137"/>
    <w:rsid w:val="00B90064"/>
    <w:rsid w:val="00B901E3"/>
    <w:rsid w:val="00B92155"/>
    <w:rsid w:val="00B93998"/>
    <w:rsid w:val="00B95A2C"/>
    <w:rsid w:val="00B95FF3"/>
    <w:rsid w:val="00BA5445"/>
    <w:rsid w:val="00BA5564"/>
    <w:rsid w:val="00BA6B7F"/>
    <w:rsid w:val="00BA743F"/>
    <w:rsid w:val="00BA750D"/>
    <w:rsid w:val="00BB02CB"/>
    <w:rsid w:val="00BB1D27"/>
    <w:rsid w:val="00BB3F6E"/>
    <w:rsid w:val="00BB5E7E"/>
    <w:rsid w:val="00BB5F4C"/>
    <w:rsid w:val="00BB6C3E"/>
    <w:rsid w:val="00BC074E"/>
    <w:rsid w:val="00BC321D"/>
    <w:rsid w:val="00BC3F74"/>
    <w:rsid w:val="00BC41B6"/>
    <w:rsid w:val="00BC4C90"/>
    <w:rsid w:val="00BC6D0C"/>
    <w:rsid w:val="00BD14AF"/>
    <w:rsid w:val="00BD5865"/>
    <w:rsid w:val="00BD5B1A"/>
    <w:rsid w:val="00BD5E36"/>
    <w:rsid w:val="00BD5F33"/>
    <w:rsid w:val="00BE2C0D"/>
    <w:rsid w:val="00BE4B19"/>
    <w:rsid w:val="00BE5263"/>
    <w:rsid w:val="00BE595F"/>
    <w:rsid w:val="00BF1187"/>
    <w:rsid w:val="00BF165A"/>
    <w:rsid w:val="00BF1F40"/>
    <w:rsid w:val="00BF670E"/>
    <w:rsid w:val="00BF6734"/>
    <w:rsid w:val="00C01C6A"/>
    <w:rsid w:val="00C033A0"/>
    <w:rsid w:val="00C03560"/>
    <w:rsid w:val="00C053B0"/>
    <w:rsid w:val="00C0586B"/>
    <w:rsid w:val="00C06E9B"/>
    <w:rsid w:val="00C10C59"/>
    <w:rsid w:val="00C115BE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7F6"/>
    <w:rsid w:val="00C26E23"/>
    <w:rsid w:val="00C30CA3"/>
    <w:rsid w:val="00C3100F"/>
    <w:rsid w:val="00C313CA"/>
    <w:rsid w:val="00C321D5"/>
    <w:rsid w:val="00C346E3"/>
    <w:rsid w:val="00C36870"/>
    <w:rsid w:val="00C37F3D"/>
    <w:rsid w:val="00C40021"/>
    <w:rsid w:val="00C42BB3"/>
    <w:rsid w:val="00C42EF5"/>
    <w:rsid w:val="00C44203"/>
    <w:rsid w:val="00C4433A"/>
    <w:rsid w:val="00C44401"/>
    <w:rsid w:val="00C4475B"/>
    <w:rsid w:val="00C44D43"/>
    <w:rsid w:val="00C44F44"/>
    <w:rsid w:val="00C454BC"/>
    <w:rsid w:val="00C461DE"/>
    <w:rsid w:val="00C47702"/>
    <w:rsid w:val="00C508B3"/>
    <w:rsid w:val="00C533FF"/>
    <w:rsid w:val="00C53437"/>
    <w:rsid w:val="00C53ABC"/>
    <w:rsid w:val="00C54807"/>
    <w:rsid w:val="00C55667"/>
    <w:rsid w:val="00C575F5"/>
    <w:rsid w:val="00C57733"/>
    <w:rsid w:val="00C57BAC"/>
    <w:rsid w:val="00C60D2C"/>
    <w:rsid w:val="00C61088"/>
    <w:rsid w:val="00C6188E"/>
    <w:rsid w:val="00C64386"/>
    <w:rsid w:val="00C6628F"/>
    <w:rsid w:val="00C7212D"/>
    <w:rsid w:val="00C72D5F"/>
    <w:rsid w:val="00C74580"/>
    <w:rsid w:val="00C74D24"/>
    <w:rsid w:val="00C75029"/>
    <w:rsid w:val="00C75F21"/>
    <w:rsid w:val="00C7616A"/>
    <w:rsid w:val="00C769F8"/>
    <w:rsid w:val="00C8027F"/>
    <w:rsid w:val="00C80B7D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97FBC"/>
    <w:rsid w:val="00CA0256"/>
    <w:rsid w:val="00CA031E"/>
    <w:rsid w:val="00CA0A1D"/>
    <w:rsid w:val="00CA12DA"/>
    <w:rsid w:val="00CA58D1"/>
    <w:rsid w:val="00CA69C9"/>
    <w:rsid w:val="00CA70A1"/>
    <w:rsid w:val="00CB4804"/>
    <w:rsid w:val="00CB48D5"/>
    <w:rsid w:val="00CB54AB"/>
    <w:rsid w:val="00CC04DC"/>
    <w:rsid w:val="00CC21DF"/>
    <w:rsid w:val="00CC5D9A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97"/>
    <w:rsid w:val="00CF47C5"/>
    <w:rsid w:val="00CF4DD0"/>
    <w:rsid w:val="00CF55B9"/>
    <w:rsid w:val="00CF5734"/>
    <w:rsid w:val="00CF5985"/>
    <w:rsid w:val="00D003AA"/>
    <w:rsid w:val="00D00919"/>
    <w:rsid w:val="00D01417"/>
    <w:rsid w:val="00D0375A"/>
    <w:rsid w:val="00D04530"/>
    <w:rsid w:val="00D05C48"/>
    <w:rsid w:val="00D068C5"/>
    <w:rsid w:val="00D117B3"/>
    <w:rsid w:val="00D14A3B"/>
    <w:rsid w:val="00D215FA"/>
    <w:rsid w:val="00D22177"/>
    <w:rsid w:val="00D23382"/>
    <w:rsid w:val="00D27A5E"/>
    <w:rsid w:val="00D31FC7"/>
    <w:rsid w:val="00D324BD"/>
    <w:rsid w:val="00D33570"/>
    <w:rsid w:val="00D336A1"/>
    <w:rsid w:val="00D34AF7"/>
    <w:rsid w:val="00D36F6F"/>
    <w:rsid w:val="00D377C2"/>
    <w:rsid w:val="00D40665"/>
    <w:rsid w:val="00D41108"/>
    <w:rsid w:val="00D41461"/>
    <w:rsid w:val="00D425F8"/>
    <w:rsid w:val="00D43913"/>
    <w:rsid w:val="00D44CA4"/>
    <w:rsid w:val="00D46D01"/>
    <w:rsid w:val="00D50E66"/>
    <w:rsid w:val="00D5309C"/>
    <w:rsid w:val="00D53E71"/>
    <w:rsid w:val="00D56014"/>
    <w:rsid w:val="00D57A36"/>
    <w:rsid w:val="00D60C8E"/>
    <w:rsid w:val="00D62F12"/>
    <w:rsid w:val="00D64781"/>
    <w:rsid w:val="00D64944"/>
    <w:rsid w:val="00D64E5B"/>
    <w:rsid w:val="00D66B8E"/>
    <w:rsid w:val="00D6798B"/>
    <w:rsid w:val="00D7041A"/>
    <w:rsid w:val="00D71E0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440"/>
    <w:rsid w:val="00D87C4A"/>
    <w:rsid w:val="00D907C9"/>
    <w:rsid w:val="00D91527"/>
    <w:rsid w:val="00D91825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A6E9A"/>
    <w:rsid w:val="00DA778F"/>
    <w:rsid w:val="00DB1471"/>
    <w:rsid w:val="00DB20F3"/>
    <w:rsid w:val="00DB280A"/>
    <w:rsid w:val="00DB4F4A"/>
    <w:rsid w:val="00DB5C0A"/>
    <w:rsid w:val="00DB64EA"/>
    <w:rsid w:val="00DB67F9"/>
    <w:rsid w:val="00DC2213"/>
    <w:rsid w:val="00DC2391"/>
    <w:rsid w:val="00DC247C"/>
    <w:rsid w:val="00DC46CB"/>
    <w:rsid w:val="00DC4DF9"/>
    <w:rsid w:val="00DC4E26"/>
    <w:rsid w:val="00DD1085"/>
    <w:rsid w:val="00DD25C7"/>
    <w:rsid w:val="00DD33F1"/>
    <w:rsid w:val="00DD4396"/>
    <w:rsid w:val="00DD5630"/>
    <w:rsid w:val="00DE097A"/>
    <w:rsid w:val="00DE0CDD"/>
    <w:rsid w:val="00DE2E3C"/>
    <w:rsid w:val="00DE5066"/>
    <w:rsid w:val="00DF5236"/>
    <w:rsid w:val="00DF537E"/>
    <w:rsid w:val="00DF5D33"/>
    <w:rsid w:val="00DF63E1"/>
    <w:rsid w:val="00DF6E93"/>
    <w:rsid w:val="00DF7C10"/>
    <w:rsid w:val="00E0030D"/>
    <w:rsid w:val="00E007EA"/>
    <w:rsid w:val="00E01356"/>
    <w:rsid w:val="00E01777"/>
    <w:rsid w:val="00E0226E"/>
    <w:rsid w:val="00E0295C"/>
    <w:rsid w:val="00E0411C"/>
    <w:rsid w:val="00E0562B"/>
    <w:rsid w:val="00E06581"/>
    <w:rsid w:val="00E10B00"/>
    <w:rsid w:val="00E11701"/>
    <w:rsid w:val="00E126B2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541"/>
    <w:rsid w:val="00E22F5E"/>
    <w:rsid w:val="00E2345E"/>
    <w:rsid w:val="00E23822"/>
    <w:rsid w:val="00E23C3E"/>
    <w:rsid w:val="00E23E87"/>
    <w:rsid w:val="00E244AA"/>
    <w:rsid w:val="00E256E8"/>
    <w:rsid w:val="00E25CE4"/>
    <w:rsid w:val="00E328D2"/>
    <w:rsid w:val="00E34A4D"/>
    <w:rsid w:val="00E35DEB"/>
    <w:rsid w:val="00E4038D"/>
    <w:rsid w:val="00E40717"/>
    <w:rsid w:val="00E41549"/>
    <w:rsid w:val="00E4265A"/>
    <w:rsid w:val="00E43880"/>
    <w:rsid w:val="00E45C73"/>
    <w:rsid w:val="00E501C7"/>
    <w:rsid w:val="00E51CAA"/>
    <w:rsid w:val="00E54AAE"/>
    <w:rsid w:val="00E57D2D"/>
    <w:rsid w:val="00E61590"/>
    <w:rsid w:val="00E62C74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438F"/>
    <w:rsid w:val="00E95D4A"/>
    <w:rsid w:val="00E96FB5"/>
    <w:rsid w:val="00E974F4"/>
    <w:rsid w:val="00EA0F05"/>
    <w:rsid w:val="00EA1879"/>
    <w:rsid w:val="00EA25D2"/>
    <w:rsid w:val="00EA3440"/>
    <w:rsid w:val="00EA63F1"/>
    <w:rsid w:val="00EB0732"/>
    <w:rsid w:val="00EB0EA0"/>
    <w:rsid w:val="00EB13B0"/>
    <w:rsid w:val="00EB2A5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2DBA"/>
    <w:rsid w:val="00EC3CCB"/>
    <w:rsid w:val="00EC741C"/>
    <w:rsid w:val="00EC74FE"/>
    <w:rsid w:val="00EC7744"/>
    <w:rsid w:val="00EC78F1"/>
    <w:rsid w:val="00ED00F0"/>
    <w:rsid w:val="00ED05F7"/>
    <w:rsid w:val="00ED0A32"/>
    <w:rsid w:val="00ED0C61"/>
    <w:rsid w:val="00ED2808"/>
    <w:rsid w:val="00ED296F"/>
    <w:rsid w:val="00ED36B4"/>
    <w:rsid w:val="00ED3A28"/>
    <w:rsid w:val="00ED4617"/>
    <w:rsid w:val="00ED58CC"/>
    <w:rsid w:val="00ED60A6"/>
    <w:rsid w:val="00ED676D"/>
    <w:rsid w:val="00ED7E56"/>
    <w:rsid w:val="00EE0A6C"/>
    <w:rsid w:val="00EE10D8"/>
    <w:rsid w:val="00EE1570"/>
    <w:rsid w:val="00EF0B6F"/>
    <w:rsid w:val="00EF1967"/>
    <w:rsid w:val="00EF25C8"/>
    <w:rsid w:val="00F00CDB"/>
    <w:rsid w:val="00F02008"/>
    <w:rsid w:val="00F03B68"/>
    <w:rsid w:val="00F0468F"/>
    <w:rsid w:val="00F056D6"/>
    <w:rsid w:val="00F059EA"/>
    <w:rsid w:val="00F07A36"/>
    <w:rsid w:val="00F07C4C"/>
    <w:rsid w:val="00F11638"/>
    <w:rsid w:val="00F128E6"/>
    <w:rsid w:val="00F12FF2"/>
    <w:rsid w:val="00F13969"/>
    <w:rsid w:val="00F16A20"/>
    <w:rsid w:val="00F20EED"/>
    <w:rsid w:val="00F21A26"/>
    <w:rsid w:val="00F21DFC"/>
    <w:rsid w:val="00F22B35"/>
    <w:rsid w:val="00F3097F"/>
    <w:rsid w:val="00F30DA6"/>
    <w:rsid w:val="00F31455"/>
    <w:rsid w:val="00F320F9"/>
    <w:rsid w:val="00F3262D"/>
    <w:rsid w:val="00F33CAB"/>
    <w:rsid w:val="00F34395"/>
    <w:rsid w:val="00F3576C"/>
    <w:rsid w:val="00F359CF"/>
    <w:rsid w:val="00F36562"/>
    <w:rsid w:val="00F419E4"/>
    <w:rsid w:val="00F41C53"/>
    <w:rsid w:val="00F42159"/>
    <w:rsid w:val="00F42C73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943"/>
    <w:rsid w:val="00F52D25"/>
    <w:rsid w:val="00F54470"/>
    <w:rsid w:val="00F551F7"/>
    <w:rsid w:val="00F55F23"/>
    <w:rsid w:val="00F56129"/>
    <w:rsid w:val="00F56AD3"/>
    <w:rsid w:val="00F61855"/>
    <w:rsid w:val="00F62882"/>
    <w:rsid w:val="00F62FB3"/>
    <w:rsid w:val="00F634EA"/>
    <w:rsid w:val="00F639A9"/>
    <w:rsid w:val="00F647FA"/>
    <w:rsid w:val="00F656A3"/>
    <w:rsid w:val="00F666F2"/>
    <w:rsid w:val="00F67944"/>
    <w:rsid w:val="00F708C0"/>
    <w:rsid w:val="00F70BB4"/>
    <w:rsid w:val="00F7196A"/>
    <w:rsid w:val="00F73311"/>
    <w:rsid w:val="00F739EF"/>
    <w:rsid w:val="00F80120"/>
    <w:rsid w:val="00F827B6"/>
    <w:rsid w:val="00F82BDD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5D9B"/>
    <w:rsid w:val="00FA6265"/>
    <w:rsid w:val="00FA7408"/>
    <w:rsid w:val="00FA7C89"/>
    <w:rsid w:val="00FA7D3B"/>
    <w:rsid w:val="00FA7F41"/>
    <w:rsid w:val="00FB09A3"/>
    <w:rsid w:val="00FB2F79"/>
    <w:rsid w:val="00FB3F61"/>
    <w:rsid w:val="00FB4D47"/>
    <w:rsid w:val="00FB613E"/>
    <w:rsid w:val="00FC1A89"/>
    <w:rsid w:val="00FC2854"/>
    <w:rsid w:val="00FC692B"/>
    <w:rsid w:val="00FD09FB"/>
    <w:rsid w:val="00FD5D20"/>
    <w:rsid w:val="00FD5FD2"/>
    <w:rsid w:val="00FD6A45"/>
    <w:rsid w:val="00FD71C4"/>
    <w:rsid w:val="00FD772E"/>
    <w:rsid w:val="00FD7B64"/>
    <w:rsid w:val="00FE11DD"/>
    <w:rsid w:val="00FE21FC"/>
    <w:rsid w:val="00FE233B"/>
    <w:rsid w:val="00FE2AD3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9D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ppcr.cz/html_pub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ppcr.cz/html_pu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s.mzp.cz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limatickazmena.cz/c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zp.cz/cz/vestnik_mz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6B45F-5375-4B58-8E08-B2D1F3C0B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1927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Bílý Pavel</cp:lastModifiedBy>
  <cp:revision>20</cp:revision>
  <cp:lastPrinted>2022-04-14T06:45:00Z</cp:lastPrinted>
  <dcterms:created xsi:type="dcterms:W3CDTF">2022-10-21T12:25:00Z</dcterms:created>
  <dcterms:modified xsi:type="dcterms:W3CDTF">2023-02-17T16:19:00Z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